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7923" w14:textId="13923AEE" w:rsidR="000E2281" w:rsidRPr="005570C7" w:rsidRDefault="00FA6687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 w:rsidRPr="00FA6687">
        <w:rPr>
          <w:rFonts w:ascii="Helvetica" w:hAnsi="Helvetica"/>
          <w:sz w:val="22"/>
          <w:szCs w:val="22"/>
          <w:lang w:val="fr-CH"/>
        </w:rPr>
        <w:t>Déduction de l’impôt préalable</w:t>
      </w:r>
    </w:p>
    <w:p w14:paraId="5572C1BD" w14:textId="2E7F4EBF" w:rsidR="00FA6687" w:rsidRPr="00FA6687" w:rsidRDefault="00FA6687" w:rsidP="000832B0">
      <w:pPr>
        <w:spacing w:after="200"/>
        <w:jc w:val="both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Théorie</w:t>
      </w:r>
    </w:p>
    <w:p w14:paraId="0CCCB408" w14:textId="7A341A8B" w:rsid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Il y a quatre conditions à remplir pour pouvoir déduire l’impôt préalable (=la tva que l’on paie sur nos achats de marchandises, nos dépenses et nos investissements). Si on ne peut pas déduire l’IP, alors il faut journaliser « TVA comprise ». </w:t>
      </w:r>
    </w:p>
    <w:p w14:paraId="4CCA7E1A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Être assujetti à la TVA (= remplir un décompte de TVA)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>l’assujettissement est obligatoire dès CHF 100'000.- de chiffre d’affaire annuel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10 LTVA</w:t>
      </w:r>
      <w:r w:rsidRPr="00FA6687">
        <w:rPr>
          <w:rFonts w:ascii="Helvetica" w:hAnsi="Helvetica"/>
          <w:i/>
          <w:sz w:val="20"/>
          <w:szCs w:val="20"/>
          <w:lang w:val="fr-CH"/>
        </w:rPr>
        <w:t>), il est facultatif en dessous de ce seuil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11 LTVA</w:t>
      </w:r>
      <w:r>
        <w:rPr>
          <w:rFonts w:ascii="Helvetica" w:hAnsi="Helvetica"/>
          <w:i/>
          <w:sz w:val="20"/>
          <w:szCs w:val="20"/>
          <w:lang w:val="fr-CH"/>
        </w:rPr>
        <w:t>)</w:t>
      </w:r>
    </w:p>
    <w:p w14:paraId="08B91989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Appliquer la méthode effective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36 LTVA</w:t>
      </w:r>
      <w:r w:rsidRPr="00FA6687">
        <w:rPr>
          <w:rFonts w:ascii="Helvetica" w:hAnsi="Helvetica"/>
          <w:i/>
          <w:sz w:val="20"/>
          <w:szCs w:val="20"/>
          <w:lang w:val="fr-CH"/>
        </w:rPr>
        <w:t>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 xml:space="preserve">si on est à la dette fiscale nette ou au forfait, on ne peut pas déduire la TVA que l’on paie, on applique un taux qui prends en compte cette déduction, de manière forfaitaire. </w:t>
      </w:r>
    </w:p>
    <w:p w14:paraId="047D09B9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Être dans le cadre de l’activité entrepreneuriale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28 LTVA</w:t>
      </w:r>
      <w:r w:rsidRPr="00FA6687">
        <w:rPr>
          <w:rFonts w:ascii="Helvetica" w:hAnsi="Helvetica"/>
          <w:i/>
          <w:sz w:val="20"/>
          <w:szCs w:val="20"/>
          <w:lang w:val="fr-CH"/>
        </w:rPr>
        <w:t>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 xml:space="preserve">on ne peut pas récupérer la TVA que l’on paie sur ses dépenses privées. </w:t>
      </w:r>
    </w:p>
    <w:p w14:paraId="04594959" w14:textId="0AB614FB" w:rsidR="00FA6687" w:rsidRP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Être dans le cadre de prestations soumises à la TVA. 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>on ne peut pas récupérer la TVA que l’on paie sur des charges qui sont liées à des prestations exclues.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29 LTVA)</w:t>
      </w:r>
      <w:r>
        <w:rPr>
          <w:rFonts w:ascii="Helvetica" w:hAnsi="Helvetica"/>
          <w:i/>
          <w:sz w:val="20"/>
          <w:szCs w:val="20"/>
          <w:u w:val="single"/>
          <w:lang w:val="fr-CH"/>
        </w:rPr>
        <w:br/>
      </w:r>
    </w:p>
    <w:p w14:paraId="365BD8E8" w14:textId="52214F0C" w:rsidR="000832B0" w:rsidRPr="00FA6687" w:rsidRDefault="00FA6687" w:rsidP="000832B0">
      <w:pPr>
        <w:spacing w:after="200"/>
        <w:jc w:val="both"/>
        <w:rPr>
          <w:rFonts w:ascii="Helvetica" w:hAnsi="Helvetica"/>
          <w:sz w:val="20"/>
          <w:szCs w:val="20"/>
          <w:u w:val="single"/>
          <w:lang w:val="fr-CH"/>
        </w:rPr>
      </w:pPr>
      <w:r w:rsidRPr="00FA6687">
        <w:rPr>
          <w:rFonts w:ascii="Helvetica" w:hAnsi="Helvetica"/>
          <w:sz w:val="20"/>
          <w:szCs w:val="20"/>
          <w:u w:val="single"/>
          <w:lang w:val="fr-CH"/>
        </w:rPr>
        <w:t>Exercice</w:t>
      </w:r>
    </w:p>
    <w:p w14:paraId="59EE7D9B" w14:textId="680C9661" w:rsidR="00FA6687" w:rsidRP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M. LATVA est indépendant, son chiffre d’affaire annuel est de CHF 350'000.- par an. Il remplit des décomptes à la méthode effective, en contre-prestation </w:t>
      </w:r>
      <w:r w:rsidR="00830E91">
        <w:rPr>
          <w:rFonts w:ascii="Helvetica" w:hAnsi="Helvetica"/>
          <w:i/>
          <w:sz w:val="20"/>
          <w:szCs w:val="20"/>
          <w:lang w:val="fr-CH"/>
        </w:rPr>
        <w:t>convenues</w:t>
      </w:r>
      <w:r w:rsidRPr="00FA6687">
        <w:rPr>
          <w:rFonts w:ascii="Helvetica" w:hAnsi="Helvetica"/>
          <w:i/>
          <w:sz w:val="20"/>
          <w:szCs w:val="20"/>
          <w:lang w:val="fr-CH"/>
        </w:rPr>
        <w:t xml:space="preserve">. Il possède un bar à vin (activité soumise à une TVA de </w:t>
      </w:r>
      <w:r w:rsidR="000C1A4E">
        <w:rPr>
          <w:rFonts w:ascii="Helvetica" w:hAnsi="Helvetica"/>
          <w:i/>
          <w:sz w:val="20"/>
          <w:szCs w:val="20"/>
          <w:lang w:val="fr-CH"/>
        </w:rPr>
        <w:t>7.7</w:t>
      </w:r>
      <w:bookmarkStart w:id="0" w:name="_GoBack"/>
      <w:bookmarkEnd w:id="0"/>
      <w:r w:rsidRPr="00FA6687">
        <w:rPr>
          <w:rFonts w:ascii="Helvetica" w:hAnsi="Helvetica"/>
          <w:i/>
          <w:sz w:val="20"/>
          <w:szCs w:val="20"/>
          <w:lang w:val="fr-CH"/>
        </w:rPr>
        <w:t xml:space="preserve">% selon 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18, ch. 1 LTVA</w:t>
      </w:r>
      <w:r w:rsidRPr="00FA6687">
        <w:rPr>
          <w:rFonts w:ascii="Helvetica" w:hAnsi="Helvetica"/>
          <w:i/>
          <w:sz w:val="20"/>
          <w:szCs w:val="20"/>
          <w:lang w:val="fr-CH"/>
        </w:rPr>
        <w:t xml:space="preserve">) et organise de temps en temps des concerts de musique classique dans le sous-sol du magasin (activité exclue du champ de l’impôt, selon 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21, ch. 2, al. 14.a LTVA</w:t>
      </w:r>
      <w:r w:rsidRPr="00FA6687">
        <w:rPr>
          <w:rFonts w:ascii="Helvetica" w:hAnsi="Helvetica"/>
          <w:i/>
          <w:sz w:val="20"/>
          <w:szCs w:val="20"/>
          <w:lang w:val="fr-CH"/>
        </w:rPr>
        <w:t>). M. LATVA n’a pas opté. Répondez vrai ou faux dans chacune des cases suivantes.</w:t>
      </w:r>
    </w:p>
    <w:tbl>
      <w:tblPr>
        <w:tblStyle w:val="Grilledutableau"/>
        <w:tblW w:w="14175" w:type="dxa"/>
        <w:tblLook w:val="04A0" w:firstRow="1" w:lastRow="0" w:firstColumn="1" w:lastColumn="0" w:noHBand="0" w:noVBand="1"/>
      </w:tblPr>
      <w:tblGrid>
        <w:gridCol w:w="439"/>
        <w:gridCol w:w="7888"/>
        <w:gridCol w:w="2135"/>
        <w:gridCol w:w="2596"/>
        <w:gridCol w:w="1117"/>
      </w:tblGrid>
      <w:tr w:rsidR="00FA6687" w:rsidRPr="00FA6687" w14:paraId="22A560FC" w14:textId="77777777" w:rsidTr="00FA6687">
        <w:tc>
          <w:tcPr>
            <w:tcW w:w="439" w:type="dxa"/>
          </w:tcPr>
          <w:p w14:paraId="74008EF0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</w:p>
        </w:tc>
        <w:tc>
          <w:tcPr>
            <w:tcW w:w="7888" w:type="dxa"/>
          </w:tcPr>
          <w:p w14:paraId="54787B6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</w:p>
        </w:tc>
        <w:tc>
          <w:tcPr>
            <w:tcW w:w="2135" w:type="dxa"/>
          </w:tcPr>
          <w:p w14:paraId="2D23261D" w14:textId="77777777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Activité entrepreneuriale ?</w:t>
            </w:r>
          </w:p>
        </w:tc>
        <w:tc>
          <w:tcPr>
            <w:tcW w:w="2596" w:type="dxa"/>
          </w:tcPr>
          <w:p w14:paraId="3879FE80" w14:textId="76C3E35F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Prestation soumise</w:t>
            </w:r>
            <w:r w:rsidR="00BA48DC">
              <w:rPr>
                <w:rFonts w:ascii="Helvetica" w:hAnsi="Helvetica"/>
                <w:i/>
                <w:sz w:val="20"/>
                <w:szCs w:val="20"/>
                <w:lang w:val="fr-CH"/>
              </w:rPr>
              <w:br/>
            </w: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à la TVA ?</w:t>
            </w:r>
          </w:p>
        </w:tc>
        <w:tc>
          <w:tcPr>
            <w:tcW w:w="1117" w:type="dxa"/>
          </w:tcPr>
          <w:p w14:paraId="3B2557C8" w14:textId="77777777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Déduction d’IP ?</w:t>
            </w:r>
          </w:p>
        </w:tc>
      </w:tr>
      <w:tr w:rsidR="00FA6687" w:rsidRPr="00FA6687" w14:paraId="43638FEE" w14:textId="77777777" w:rsidTr="00FA6687">
        <w:tc>
          <w:tcPr>
            <w:tcW w:w="439" w:type="dxa"/>
          </w:tcPr>
          <w:p w14:paraId="3D86686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1</w:t>
            </w:r>
          </w:p>
        </w:tc>
        <w:tc>
          <w:tcPr>
            <w:tcW w:w="7888" w:type="dxa"/>
          </w:tcPr>
          <w:p w14:paraId="686034D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des bouteilles de vin, pour CHF 1000.-</w:t>
            </w:r>
          </w:p>
        </w:tc>
        <w:tc>
          <w:tcPr>
            <w:tcW w:w="2135" w:type="dxa"/>
          </w:tcPr>
          <w:p w14:paraId="4DD84538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7CE44DC1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5D87F234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Oui</w:t>
            </w:r>
          </w:p>
        </w:tc>
      </w:tr>
      <w:tr w:rsidR="00FA6687" w:rsidRPr="00FA6687" w14:paraId="00F6EAFC" w14:textId="77777777" w:rsidTr="00FA6687">
        <w:tc>
          <w:tcPr>
            <w:tcW w:w="439" w:type="dxa"/>
          </w:tcPr>
          <w:p w14:paraId="5D956B8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2</w:t>
            </w:r>
          </w:p>
        </w:tc>
        <w:tc>
          <w:tcPr>
            <w:tcW w:w="7888" w:type="dxa"/>
          </w:tcPr>
          <w:p w14:paraId="484B4AF3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part en vacances, il paie un hôtel à Gstaad (BE) CHF 400.-</w:t>
            </w:r>
          </w:p>
        </w:tc>
        <w:tc>
          <w:tcPr>
            <w:tcW w:w="2135" w:type="dxa"/>
          </w:tcPr>
          <w:p w14:paraId="0B872080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(loisir)</w:t>
            </w:r>
          </w:p>
        </w:tc>
        <w:tc>
          <w:tcPr>
            <w:tcW w:w="2596" w:type="dxa"/>
          </w:tcPr>
          <w:p w14:paraId="59F68845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61D69AA1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Non</w:t>
            </w:r>
          </w:p>
        </w:tc>
      </w:tr>
      <w:tr w:rsidR="00FA6687" w:rsidRPr="00FA6687" w14:paraId="2E6660BB" w14:textId="77777777" w:rsidTr="00FA6687">
        <w:tc>
          <w:tcPr>
            <w:tcW w:w="439" w:type="dxa"/>
          </w:tcPr>
          <w:p w14:paraId="1BA16685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3</w:t>
            </w:r>
          </w:p>
        </w:tc>
        <w:tc>
          <w:tcPr>
            <w:tcW w:w="7888" w:type="dxa"/>
          </w:tcPr>
          <w:p w14:paraId="19E6ACCD" w14:textId="5F7A2475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achète un piano pour les concerts qu’il organise dans sa boutique, </w:t>
            </w:r>
          </w:p>
        </w:tc>
        <w:tc>
          <w:tcPr>
            <w:tcW w:w="2135" w:type="dxa"/>
          </w:tcPr>
          <w:p w14:paraId="417FE118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61EB22C8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(concert)</w:t>
            </w:r>
          </w:p>
        </w:tc>
        <w:tc>
          <w:tcPr>
            <w:tcW w:w="1117" w:type="dxa"/>
          </w:tcPr>
          <w:p w14:paraId="14A238B6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Non</w:t>
            </w:r>
          </w:p>
        </w:tc>
      </w:tr>
      <w:tr w:rsidR="00FA6687" w:rsidRPr="00FA6687" w14:paraId="78741F49" w14:textId="77777777" w:rsidTr="00FA6687">
        <w:tc>
          <w:tcPr>
            <w:tcW w:w="439" w:type="dxa"/>
          </w:tcPr>
          <w:p w14:paraId="2899ABC5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4</w:t>
            </w:r>
          </w:p>
        </w:tc>
        <w:tc>
          <w:tcPr>
            <w:tcW w:w="7888" w:type="dxa"/>
          </w:tcPr>
          <w:p w14:paraId="2A5F632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mobilier pour son magasin, pour CHF 900.-</w:t>
            </w:r>
          </w:p>
        </w:tc>
        <w:tc>
          <w:tcPr>
            <w:tcW w:w="2135" w:type="dxa"/>
          </w:tcPr>
          <w:p w14:paraId="286ADC88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269B0455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2401E9D4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Oui</w:t>
            </w:r>
          </w:p>
        </w:tc>
      </w:tr>
      <w:tr w:rsidR="00FA6687" w:rsidRPr="00FA6687" w14:paraId="7559AFA5" w14:textId="77777777" w:rsidTr="00FA6687">
        <w:tc>
          <w:tcPr>
            <w:tcW w:w="439" w:type="dxa"/>
          </w:tcPr>
          <w:p w14:paraId="19E1395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5</w:t>
            </w:r>
          </w:p>
        </w:tc>
        <w:tc>
          <w:tcPr>
            <w:tcW w:w="7888" w:type="dxa"/>
          </w:tcPr>
          <w:p w14:paraId="7061A854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paie la facture de téléphone du magasin. </w:t>
            </w:r>
          </w:p>
        </w:tc>
        <w:tc>
          <w:tcPr>
            <w:tcW w:w="2135" w:type="dxa"/>
          </w:tcPr>
          <w:p w14:paraId="6D8383AB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695F195A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005C70A2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Oui</w:t>
            </w:r>
          </w:p>
        </w:tc>
      </w:tr>
      <w:tr w:rsidR="00FA6687" w:rsidRPr="00FA6687" w14:paraId="0BA37381" w14:textId="77777777" w:rsidTr="00FA6687">
        <w:tc>
          <w:tcPr>
            <w:tcW w:w="439" w:type="dxa"/>
          </w:tcPr>
          <w:p w14:paraId="0CB44103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6</w:t>
            </w:r>
          </w:p>
        </w:tc>
        <w:tc>
          <w:tcPr>
            <w:tcW w:w="7888" w:type="dxa"/>
          </w:tcPr>
          <w:p w14:paraId="7A2EB986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paie la facture de téléphone de son domicile privé. </w:t>
            </w:r>
          </w:p>
        </w:tc>
        <w:tc>
          <w:tcPr>
            <w:tcW w:w="2135" w:type="dxa"/>
          </w:tcPr>
          <w:p w14:paraId="6D9034AD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(domicile)</w:t>
            </w:r>
          </w:p>
        </w:tc>
        <w:tc>
          <w:tcPr>
            <w:tcW w:w="2596" w:type="dxa"/>
          </w:tcPr>
          <w:p w14:paraId="5041B95F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04715A57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Non</w:t>
            </w:r>
          </w:p>
        </w:tc>
      </w:tr>
      <w:tr w:rsidR="00FA6687" w:rsidRPr="00FA6687" w14:paraId="68BB3A68" w14:textId="77777777" w:rsidTr="00FA6687">
        <w:tc>
          <w:tcPr>
            <w:tcW w:w="439" w:type="dxa"/>
          </w:tcPr>
          <w:p w14:paraId="1892E2AC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7</w:t>
            </w:r>
          </w:p>
        </w:tc>
        <w:tc>
          <w:tcPr>
            <w:tcW w:w="7888" w:type="dxa"/>
          </w:tcPr>
          <w:p w14:paraId="560EACE9" w14:textId="78A54E91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invite les meilleurs clients du magasin à un voyage organisé à Berne</w:t>
            </w:r>
            <w:r>
              <w:rPr>
                <w:rFonts w:ascii="Helvetica" w:hAnsi="Helvetica"/>
                <w:i/>
                <w:sz w:val="20"/>
                <w:szCs w:val="20"/>
                <w:lang w:val="fr-CH"/>
              </w:rPr>
              <w:t>.</w:t>
            </w: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135" w:type="dxa"/>
          </w:tcPr>
          <w:p w14:paraId="0C0C4AFA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4EA5149D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2E14A2ED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Oui</w:t>
            </w:r>
          </w:p>
        </w:tc>
      </w:tr>
      <w:tr w:rsidR="00FA6687" w:rsidRPr="00FA6687" w14:paraId="25CD2DF3" w14:textId="77777777" w:rsidTr="00FA6687">
        <w:tc>
          <w:tcPr>
            <w:tcW w:w="439" w:type="dxa"/>
          </w:tcPr>
          <w:p w14:paraId="71BC9F97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8</w:t>
            </w:r>
          </w:p>
        </w:tc>
        <w:tc>
          <w:tcPr>
            <w:tcW w:w="7888" w:type="dxa"/>
          </w:tcPr>
          <w:p w14:paraId="6C434EB3" w14:textId="13B465E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invite les meilleurs clients des concerts pour </w:t>
            </w:r>
            <w:r>
              <w:rPr>
                <w:rFonts w:ascii="Helvetica" w:hAnsi="Helvetica"/>
                <w:i/>
                <w:sz w:val="20"/>
                <w:szCs w:val="20"/>
                <w:lang w:val="fr-CH"/>
              </w:rPr>
              <w:t>un voyage à Berne.</w:t>
            </w:r>
          </w:p>
        </w:tc>
        <w:tc>
          <w:tcPr>
            <w:tcW w:w="2135" w:type="dxa"/>
          </w:tcPr>
          <w:p w14:paraId="6D2F2A20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45700CA1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(concert)</w:t>
            </w:r>
          </w:p>
        </w:tc>
        <w:tc>
          <w:tcPr>
            <w:tcW w:w="1117" w:type="dxa"/>
          </w:tcPr>
          <w:p w14:paraId="76A151D4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Non</w:t>
            </w:r>
          </w:p>
        </w:tc>
      </w:tr>
      <w:tr w:rsidR="00FA6687" w:rsidRPr="00FA6687" w14:paraId="75F02CB8" w14:textId="77777777" w:rsidTr="00FA6687">
        <w:tc>
          <w:tcPr>
            <w:tcW w:w="439" w:type="dxa"/>
          </w:tcPr>
          <w:p w14:paraId="4B68878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9</w:t>
            </w:r>
          </w:p>
        </w:tc>
        <w:tc>
          <w:tcPr>
            <w:tcW w:w="7888" w:type="dxa"/>
          </w:tcPr>
          <w:p w14:paraId="04247ED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vin pour sa consommation personnelle, à son domicile.</w:t>
            </w:r>
          </w:p>
        </w:tc>
        <w:tc>
          <w:tcPr>
            <w:tcW w:w="2135" w:type="dxa"/>
          </w:tcPr>
          <w:p w14:paraId="0721EEEC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(domicile)</w:t>
            </w:r>
          </w:p>
        </w:tc>
        <w:tc>
          <w:tcPr>
            <w:tcW w:w="2596" w:type="dxa"/>
          </w:tcPr>
          <w:p w14:paraId="3BD782CA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55C15BEB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Non</w:t>
            </w:r>
          </w:p>
        </w:tc>
      </w:tr>
      <w:tr w:rsidR="00FA6687" w:rsidRPr="00FA6687" w14:paraId="5FAD1EA0" w14:textId="77777777" w:rsidTr="00FA6687">
        <w:tc>
          <w:tcPr>
            <w:tcW w:w="439" w:type="dxa"/>
          </w:tcPr>
          <w:p w14:paraId="19F093B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10</w:t>
            </w:r>
          </w:p>
        </w:tc>
        <w:tc>
          <w:tcPr>
            <w:tcW w:w="7888" w:type="dxa"/>
          </w:tcPr>
          <w:p w14:paraId="3D5EC917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vin dans le but de le revendre au Royaume-Uni.</w:t>
            </w:r>
          </w:p>
        </w:tc>
        <w:tc>
          <w:tcPr>
            <w:tcW w:w="2135" w:type="dxa"/>
          </w:tcPr>
          <w:p w14:paraId="78553E62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</w:t>
            </w:r>
          </w:p>
        </w:tc>
        <w:tc>
          <w:tcPr>
            <w:tcW w:w="2596" w:type="dxa"/>
          </w:tcPr>
          <w:p w14:paraId="79473D4B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3D0764A7" w14:textId="77777777" w:rsidR="00FA6687" w:rsidRPr="00BA48DC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</w:pPr>
            <w:r w:rsidRPr="00BA48DC">
              <w:rPr>
                <w:rFonts w:ascii="Helvetica" w:hAnsi="Helvetica"/>
                <w:i/>
                <w:sz w:val="20"/>
                <w:szCs w:val="20"/>
                <w:highlight w:val="yellow"/>
                <w:lang w:val="fr-CH"/>
              </w:rPr>
              <w:t>Oui</w:t>
            </w:r>
          </w:p>
        </w:tc>
      </w:tr>
    </w:tbl>
    <w:p w14:paraId="1FD29338" w14:textId="36D66507" w:rsid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</w:p>
    <w:sectPr w:rsidR="00FA6687" w:rsidSect="00FA6687">
      <w:headerReference w:type="default" r:id="rId7"/>
      <w:footerReference w:type="default" r:id="rId8"/>
      <w:pgSz w:w="16840" w:h="11900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72AE" w14:textId="77777777" w:rsidR="00400880" w:rsidRDefault="00400880" w:rsidP="000E2281">
      <w:r>
        <w:separator/>
      </w:r>
    </w:p>
  </w:endnote>
  <w:endnote w:type="continuationSeparator" w:id="0">
    <w:p w14:paraId="399F3C46" w14:textId="77777777" w:rsidR="00400880" w:rsidRDefault="00400880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AE6F" w14:textId="77777777" w:rsidR="000E2281" w:rsidRPr="000832B0" w:rsidRDefault="000E2281" w:rsidP="00FA6687">
    <w:pPr>
      <w:pStyle w:val="Pieddepage"/>
      <w:tabs>
        <w:tab w:val="clear" w:pos="9072"/>
        <w:tab w:val="right" w:pos="14005"/>
      </w:tabs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BBCCC" w14:textId="77777777" w:rsidR="00400880" w:rsidRDefault="00400880" w:rsidP="000E2281">
      <w:r>
        <w:separator/>
      </w:r>
    </w:p>
  </w:footnote>
  <w:footnote w:type="continuationSeparator" w:id="0">
    <w:p w14:paraId="76AD06B9" w14:textId="77777777" w:rsidR="00400880" w:rsidRDefault="00400880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D32C" w14:textId="5F9F8923" w:rsidR="000E2281" w:rsidRPr="00260DA6" w:rsidRDefault="00FA6687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DEIP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D32C3"/>
    <w:multiLevelType w:val="hybridMultilevel"/>
    <w:tmpl w:val="95F8BF7E"/>
    <w:lvl w:ilvl="0" w:tplc="7374B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144B9"/>
    <w:rsid w:val="000832B0"/>
    <w:rsid w:val="00084166"/>
    <w:rsid w:val="000C1A4E"/>
    <w:rsid w:val="000E2281"/>
    <w:rsid w:val="00165275"/>
    <w:rsid w:val="00237BD3"/>
    <w:rsid w:val="00260DA6"/>
    <w:rsid w:val="003D5122"/>
    <w:rsid w:val="00400880"/>
    <w:rsid w:val="00424B7D"/>
    <w:rsid w:val="004B0BB4"/>
    <w:rsid w:val="004F4EE4"/>
    <w:rsid w:val="005570C7"/>
    <w:rsid w:val="005A6438"/>
    <w:rsid w:val="00601DB6"/>
    <w:rsid w:val="006C7DD6"/>
    <w:rsid w:val="006F2BA6"/>
    <w:rsid w:val="00830E91"/>
    <w:rsid w:val="00852DEA"/>
    <w:rsid w:val="008605AE"/>
    <w:rsid w:val="008645BD"/>
    <w:rsid w:val="00A546EC"/>
    <w:rsid w:val="00A67318"/>
    <w:rsid w:val="00AB32E0"/>
    <w:rsid w:val="00BA48DC"/>
    <w:rsid w:val="00C16382"/>
    <w:rsid w:val="00C31775"/>
    <w:rsid w:val="00D14577"/>
    <w:rsid w:val="00D16926"/>
    <w:rsid w:val="00E560E0"/>
    <w:rsid w:val="00F31D25"/>
    <w:rsid w:val="00FA6687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668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</cp:revision>
  <cp:lastPrinted>2015-06-27T05:04:00Z</cp:lastPrinted>
  <dcterms:created xsi:type="dcterms:W3CDTF">2017-02-14T13:01:00Z</dcterms:created>
  <dcterms:modified xsi:type="dcterms:W3CDTF">2018-01-15T22:04:00Z</dcterms:modified>
</cp:coreProperties>
</file>