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750C0" w14:textId="550A22B0" w:rsidR="003431A4" w:rsidRPr="009B5F27" w:rsidRDefault="00276D7B" w:rsidP="009B5F27">
      <w:pPr>
        <w:pStyle w:val="Titre1"/>
        <w:rPr>
          <w:u w:val="none"/>
        </w:rPr>
      </w:pPr>
      <w:r w:rsidRPr="009B5F27">
        <w:t>Révision</w:t>
      </w:r>
      <w:r w:rsidRPr="009B5F27">
        <w:rPr>
          <w:u w:val="none"/>
        </w:rPr>
        <w:t xml:space="preserve"> : </w:t>
      </w:r>
      <w:r w:rsidR="00210B09">
        <w:rPr>
          <w:u w:val="none"/>
        </w:rPr>
        <w:t>Gestion débiteurs</w:t>
      </w:r>
      <w:r w:rsidRPr="009B5F27">
        <w:rPr>
          <w:u w:val="none"/>
        </w:rPr>
        <w:t xml:space="preserve"> (</w:t>
      </w:r>
      <w:r w:rsidR="00C91446">
        <w:rPr>
          <w:u w:val="none"/>
        </w:rPr>
        <w:t xml:space="preserve">p. 127-140 livre 1 + </w:t>
      </w:r>
      <w:r w:rsidR="00D24A2A">
        <w:rPr>
          <w:u w:val="none"/>
        </w:rPr>
        <w:t xml:space="preserve">p. 87 – 102 </w:t>
      </w:r>
      <w:proofErr w:type="gramStart"/>
      <w:r w:rsidR="00D24A2A">
        <w:rPr>
          <w:u w:val="none"/>
        </w:rPr>
        <w:t>livre</w:t>
      </w:r>
      <w:proofErr w:type="gramEnd"/>
      <w:r w:rsidR="00D24A2A">
        <w:rPr>
          <w:u w:val="none"/>
        </w:rPr>
        <w:t xml:space="preserve"> 2)</w:t>
      </w:r>
    </w:p>
    <w:p w14:paraId="0E71984A" w14:textId="77777777" w:rsidR="00276D7B" w:rsidRPr="00276D7B" w:rsidRDefault="00276D7B">
      <w:pPr>
        <w:rPr>
          <w:rFonts w:ascii="Helvetica" w:hAnsi="Helvetica"/>
          <w:sz w:val="20"/>
          <w:szCs w:val="20"/>
          <w:lang w:val="fr-CH"/>
        </w:rPr>
      </w:pPr>
    </w:p>
    <w:p w14:paraId="36EC0DC0" w14:textId="77777777" w:rsidR="00276D7B" w:rsidRPr="00276D7B" w:rsidRDefault="00276D7B">
      <w:pPr>
        <w:rPr>
          <w:rFonts w:ascii="Helvetica" w:hAnsi="Helvetica"/>
          <w:b/>
          <w:bCs/>
          <w:sz w:val="20"/>
          <w:szCs w:val="20"/>
          <w:lang w:val="fr-CH"/>
        </w:rPr>
      </w:pPr>
      <w:r w:rsidRPr="00276D7B">
        <w:rPr>
          <w:rFonts w:ascii="Helvetica" w:hAnsi="Helvetica"/>
          <w:b/>
          <w:bCs/>
          <w:sz w:val="20"/>
          <w:szCs w:val="20"/>
          <w:lang w:val="fr-CH"/>
        </w:rPr>
        <w:t>Théorie</w:t>
      </w:r>
    </w:p>
    <w:p w14:paraId="18D84170" w14:textId="77777777" w:rsidR="00276D7B" w:rsidRPr="00276D7B" w:rsidRDefault="00276D7B">
      <w:pPr>
        <w:rPr>
          <w:rFonts w:ascii="Helvetica" w:hAnsi="Helvetica"/>
          <w:sz w:val="20"/>
          <w:szCs w:val="20"/>
          <w:lang w:val="fr-CH"/>
        </w:rPr>
      </w:pPr>
    </w:p>
    <w:p w14:paraId="3B53327D" w14:textId="34B5F2BB" w:rsidR="00276D7B" w:rsidRDefault="008F1EAF" w:rsidP="00276D7B">
      <w:pPr>
        <w:pStyle w:val="Paragraphedeliste"/>
        <w:numPr>
          <w:ilvl w:val="0"/>
          <w:numId w:val="1"/>
        </w:numPr>
        <w:rPr>
          <w:rFonts w:ascii="Helvetica" w:hAnsi="Helvetica"/>
          <w:sz w:val="20"/>
          <w:szCs w:val="20"/>
          <w:lang w:val="fr-CH"/>
        </w:rPr>
      </w:pPr>
      <w:r>
        <w:rPr>
          <w:rFonts w:ascii="Helvetica" w:hAnsi="Helvetica"/>
          <w:sz w:val="20"/>
          <w:szCs w:val="20"/>
          <w:lang w:val="fr-CH"/>
        </w:rPr>
        <w:t>Les comptes TVA sont touchés lor</w:t>
      </w:r>
      <w:r w:rsidR="00F22346">
        <w:rPr>
          <w:rFonts w:ascii="Helvetica" w:hAnsi="Helvetica"/>
          <w:sz w:val="20"/>
          <w:szCs w:val="20"/>
          <w:lang w:val="fr-CH"/>
        </w:rPr>
        <w:t>s d’une vente en suisse, d’une faillite en suisse</w:t>
      </w:r>
      <w:r w:rsidR="00892F36">
        <w:rPr>
          <w:rFonts w:ascii="Helvetica" w:hAnsi="Helvetica"/>
          <w:sz w:val="20"/>
          <w:szCs w:val="20"/>
          <w:lang w:val="fr-CH"/>
        </w:rPr>
        <w:t>, d’un rabais/en suisse (pas lors d’une provision…)</w:t>
      </w:r>
    </w:p>
    <w:p w14:paraId="432DBF48" w14:textId="5D385F5D" w:rsidR="00892F36" w:rsidRDefault="00892F36" w:rsidP="00276D7B">
      <w:pPr>
        <w:pStyle w:val="Paragraphedeliste"/>
        <w:numPr>
          <w:ilvl w:val="0"/>
          <w:numId w:val="1"/>
        </w:numPr>
        <w:rPr>
          <w:rFonts w:ascii="Helvetica" w:hAnsi="Helvetica"/>
          <w:sz w:val="20"/>
          <w:szCs w:val="20"/>
          <w:lang w:val="fr-CH"/>
        </w:rPr>
      </w:pPr>
      <w:r>
        <w:rPr>
          <w:rFonts w:ascii="Helvetica" w:hAnsi="Helvetica"/>
          <w:sz w:val="20"/>
          <w:szCs w:val="20"/>
          <w:lang w:val="fr-CH"/>
        </w:rPr>
        <w:t xml:space="preserve">Le compte débiteur </w:t>
      </w:r>
      <w:r w:rsidR="008E4359">
        <w:rPr>
          <w:rFonts w:ascii="Helvetica" w:hAnsi="Helvetica"/>
          <w:sz w:val="20"/>
          <w:szCs w:val="20"/>
          <w:lang w:val="fr-CH"/>
        </w:rPr>
        <w:t>correspond</w:t>
      </w:r>
      <w:r>
        <w:rPr>
          <w:rFonts w:ascii="Helvetica" w:hAnsi="Helvetica"/>
          <w:sz w:val="20"/>
          <w:szCs w:val="20"/>
          <w:lang w:val="fr-CH"/>
        </w:rPr>
        <w:t xml:space="preserve"> à ce qu’on nous doit (on le touche que si faillite ou vente à crédit</w:t>
      </w:r>
      <w:r w:rsidR="00DF13D7">
        <w:rPr>
          <w:rFonts w:ascii="Helvetica" w:hAnsi="Helvetica"/>
          <w:sz w:val="20"/>
          <w:szCs w:val="20"/>
          <w:lang w:val="fr-CH"/>
        </w:rPr>
        <w:t>, pas pour une provision)</w:t>
      </w:r>
    </w:p>
    <w:p w14:paraId="50F793AE" w14:textId="058CF7B1" w:rsidR="00DF13D7" w:rsidRPr="00276D7B" w:rsidRDefault="00DF13D7" w:rsidP="00276D7B">
      <w:pPr>
        <w:pStyle w:val="Paragraphedeliste"/>
        <w:numPr>
          <w:ilvl w:val="0"/>
          <w:numId w:val="1"/>
        </w:numPr>
        <w:rPr>
          <w:rFonts w:ascii="Helvetica" w:hAnsi="Helvetica"/>
          <w:sz w:val="20"/>
          <w:szCs w:val="20"/>
          <w:lang w:val="fr-CH"/>
        </w:rPr>
      </w:pPr>
      <w:r>
        <w:rPr>
          <w:rFonts w:ascii="Helvetica" w:hAnsi="Helvetica"/>
          <w:sz w:val="20"/>
          <w:szCs w:val="20"/>
          <w:lang w:val="fr-CH"/>
        </w:rPr>
        <w:t xml:space="preserve">En cas de faillite, on déduit la tva (on ne la </w:t>
      </w:r>
      <w:r w:rsidR="00820A96">
        <w:rPr>
          <w:rFonts w:ascii="Helvetica" w:hAnsi="Helvetica"/>
          <w:sz w:val="20"/>
          <w:szCs w:val="20"/>
          <w:lang w:val="fr-CH"/>
        </w:rPr>
        <w:t>perd</w:t>
      </w:r>
      <w:r>
        <w:rPr>
          <w:rFonts w:ascii="Helvetica" w:hAnsi="Helvetica"/>
          <w:sz w:val="20"/>
          <w:szCs w:val="20"/>
          <w:lang w:val="fr-CH"/>
        </w:rPr>
        <w:t xml:space="preserve"> pas)</w:t>
      </w:r>
    </w:p>
    <w:p w14:paraId="31BB7C19" w14:textId="0C07069D" w:rsidR="00EB6D8E" w:rsidRDefault="00EB6D8E" w:rsidP="00B8119F">
      <w:pPr>
        <w:pStyle w:val="Paragraphedeliste"/>
        <w:numPr>
          <w:ilvl w:val="0"/>
          <w:numId w:val="1"/>
        </w:numPr>
        <w:rPr>
          <w:rFonts w:ascii="Helvetica" w:hAnsi="Helvetica"/>
          <w:sz w:val="20"/>
          <w:szCs w:val="20"/>
          <w:lang w:val="fr-CH"/>
        </w:rPr>
      </w:pPr>
      <w:r>
        <w:rPr>
          <w:rFonts w:ascii="Helvetica" w:hAnsi="Helvetica"/>
          <w:sz w:val="20"/>
          <w:szCs w:val="20"/>
          <w:lang w:val="fr-CH"/>
        </w:rPr>
        <w:t xml:space="preserve">Les provision (ducroire) se font sur </w:t>
      </w:r>
      <w:r w:rsidR="007523CC">
        <w:rPr>
          <w:rFonts w:ascii="Helvetica" w:hAnsi="Helvetica"/>
          <w:sz w:val="20"/>
          <w:szCs w:val="20"/>
          <w:lang w:val="fr-CH"/>
        </w:rPr>
        <w:t>la base de ce qui est</w:t>
      </w:r>
      <w:r>
        <w:rPr>
          <w:rFonts w:ascii="Helvetica" w:hAnsi="Helvetica"/>
          <w:sz w:val="20"/>
          <w:szCs w:val="20"/>
          <w:lang w:val="fr-CH"/>
        </w:rPr>
        <w:t xml:space="preserve"> dans le compte débiteurs</w:t>
      </w:r>
    </w:p>
    <w:p w14:paraId="04956930" w14:textId="56AF4907" w:rsidR="00820A96" w:rsidRDefault="00820A96" w:rsidP="00B8119F">
      <w:pPr>
        <w:pStyle w:val="Paragraphedeliste"/>
        <w:numPr>
          <w:ilvl w:val="0"/>
          <w:numId w:val="1"/>
        </w:numPr>
        <w:rPr>
          <w:rFonts w:ascii="Helvetica" w:hAnsi="Helvetica"/>
          <w:sz w:val="20"/>
          <w:szCs w:val="20"/>
          <w:lang w:val="fr-CH"/>
        </w:rPr>
      </w:pPr>
      <w:r>
        <w:rPr>
          <w:rFonts w:ascii="Helvetica" w:hAnsi="Helvetica"/>
          <w:sz w:val="20"/>
          <w:szCs w:val="20"/>
          <w:lang w:val="fr-CH"/>
        </w:rPr>
        <w:t xml:space="preserve">Les acomptes sont soumis à la TVA (s’il y a de la tva sur la vente finale) </w:t>
      </w:r>
    </w:p>
    <w:p w14:paraId="1D916E02" w14:textId="20016C8C" w:rsidR="008E4359" w:rsidRDefault="008E4359" w:rsidP="00B8119F">
      <w:pPr>
        <w:pStyle w:val="Paragraphedeliste"/>
        <w:numPr>
          <w:ilvl w:val="0"/>
          <w:numId w:val="1"/>
        </w:numPr>
        <w:rPr>
          <w:rFonts w:ascii="Helvetica" w:hAnsi="Helvetica"/>
          <w:sz w:val="20"/>
          <w:szCs w:val="20"/>
          <w:lang w:val="fr-CH"/>
        </w:rPr>
      </w:pPr>
      <w:r>
        <w:rPr>
          <w:rFonts w:ascii="Helvetica" w:hAnsi="Helvetica"/>
          <w:sz w:val="20"/>
          <w:szCs w:val="20"/>
          <w:lang w:val="fr-CH"/>
        </w:rPr>
        <w:t xml:space="preserve">Attention à quelle étape de l’histoire on est : </w:t>
      </w:r>
    </w:p>
    <w:p w14:paraId="71ADED08" w14:textId="26FCBF5B" w:rsidR="008E4359" w:rsidRDefault="008E4359" w:rsidP="008E4359">
      <w:pPr>
        <w:pStyle w:val="Paragraphedeliste"/>
        <w:numPr>
          <w:ilvl w:val="1"/>
          <w:numId w:val="1"/>
        </w:numPr>
        <w:rPr>
          <w:rFonts w:ascii="Helvetica" w:hAnsi="Helvetica"/>
          <w:sz w:val="20"/>
          <w:szCs w:val="20"/>
          <w:lang w:val="fr-CH"/>
        </w:rPr>
      </w:pPr>
      <w:r>
        <w:rPr>
          <w:rFonts w:ascii="Helvetica" w:hAnsi="Helvetica"/>
          <w:sz w:val="20"/>
          <w:szCs w:val="20"/>
          <w:lang w:val="fr-CH"/>
        </w:rPr>
        <w:t>Vente à crédit (tva sur la vente)</w:t>
      </w:r>
    </w:p>
    <w:p w14:paraId="0D8FB0D0" w14:textId="4FD3AD48" w:rsidR="008E4359" w:rsidRDefault="008E4359" w:rsidP="008E4359">
      <w:pPr>
        <w:pStyle w:val="Paragraphedeliste"/>
        <w:numPr>
          <w:ilvl w:val="1"/>
          <w:numId w:val="1"/>
        </w:numPr>
        <w:rPr>
          <w:rFonts w:ascii="Helvetica" w:hAnsi="Helvetica"/>
          <w:sz w:val="20"/>
          <w:szCs w:val="20"/>
          <w:lang w:val="fr-CH"/>
        </w:rPr>
      </w:pPr>
      <w:r>
        <w:rPr>
          <w:rFonts w:ascii="Helvetica" w:hAnsi="Helvetica"/>
          <w:sz w:val="20"/>
          <w:szCs w:val="20"/>
          <w:lang w:val="fr-CH"/>
        </w:rPr>
        <w:t>Frais de rappel (pas toucher à la tva)</w:t>
      </w:r>
    </w:p>
    <w:p w14:paraId="699EF1EC" w14:textId="499C8A18" w:rsidR="008E4359" w:rsidRDefault="008E4359" w:rsidP="008E4359">
      <w:pPr>
        <w:pStyle w:val="Paragraphedeliste"/>
        <w:numPr>
          <w:ilvl w:val="1"/>
          <w:numId w:val="1"/>
        </w:numPr>
        <w:rPr>
          <w:rFonts w:ascii="Helvetica" w:hAnsi="Helvetica"/>
          <w:sz w:val="20"/>
          <w:szCs w:val="20"/>
          <w:lang w:val="fr-CH"/>
        </w:rPr>
      </w:pPr>
      <w:r>
        <w:rPr>
          <w:rFonts w:ascii="Helvetica" w:hAnsi="Helvetica"/>
          <w:sz w:val="20"/>
          <w:szCs w:val="20"/>
          <w:lang w:val="fr-CH"/>
        </w:rPr>
        <w:t>Considéré comme douteux (pas toucher à la tva)</w:t>
      </w:r>
    </w:p>
    <w:p w14:paraId="67A35282" w14:textId="5E7D32FC" w:rsidR="008E4359" w:rsidRDefault="008E4359" w:rsidP="008E4359">
      <w:pPr>
        <w:pStyle w:val="Paragraphedeliste"/>
        <w:numPr>
          <w:ilvl w:val="1"/>
          <w:numId w:val="1"/>
        </w:numPr>
        <w:rPr>
          <w:rFonts w:ascii="Helvetica" w:hAnsi="Helvetica"/>
          <w:sz w:val="20"/>
          <w:szCs w:val="20"/>
          <w:lang w:val="fr-CH"/>
        </w:rPr>
      </w:pPr>
      <w:r>
        <w:rPr>
          <w:rFonts w:ascii="Helvetica" w:hAnsi="Helvetica"/>
          <w:sz w:val="20"/>
          <w:szCs w:val="20"/>
          <w:lang w:val="fr-CH"/>
        </w:rPr>
        <w:t>Faillite (</w:t>
      </w:r>
      <w:r w:rsidR="00356E80">
        <w:rPr>
          <w:rFonts w:ascii="Helvetica" w:hAnsi="Helvetica"/>
          <w:sz w:val="20"/>
          <w:szCs w:val="20"/>
          <w:lang w:val="fr-CH"/>
        </w:rPr>
        <w:t xml:space="preserve">enlever la tva </w:t>
      </w:r>
      <w:r w:rsidR="00356E80">
        <w:rPr>
          <w:rFonts w:ascii="Helvetica" w:hAnsi="Helvetica"/>
          <w:sz w:val="20"/>
          <w:szCs w:val="20"/>
          <w:u w:val="single"/>
          <w:lang w:val="fr-CH"/>
        </w:rPr>
        <w:t>sur la vente</w:t>
      </w:r>
      <w:r w:rsidR="00356E80">
        <w:rPr>
          <w:rFonts w:ascii="Helvetica" w:hAnsi="Helvetica"/>
          <w:sz w:val="20"/>
          <w:szCs w:val="20"/>
          <w:lang w:val="fr-CH"/>
        </w:rPr>
        <w:t>)</w:t>
      </w:r>
    </w:p>
    <w:p w14:paraId="5A348C05" w14:textId="4E4C4A9A" w:rsidR="008E4359" w:rsidRDefault="008E4359" w:rsidP="008E4359">
      <w:pPr>
        <w:pStyle w:val="Paragraphedeliste"/>
        <w:numPr>
          <w:ilvl w:val="1"/>
          <w:numId w:val="1"/>
        </w:numPr>
        <w:rPr>
          <w:rFonts w:ascii="Helvetica" w:hAnsi="Helvetica"/>
          <w:sz w:val="20"/>
          <w:szCs w:val="20"/>
          <w:lang w:val="fr-CH"/>
        </w:rPr>
      </w:pPr>
      <w:proofErr w:type="spellStart"/>
      <w:r>
        <w:rPr>
          <w:rFonts w:ascii="Helvetica" w:hAnsi="Helvetica"/>
          <w:sz w:val="20"/>
          <w:szCs w:val="20"/>
          <w:lang w:val="fr-CH"/>
        </w:rPr>
        <w:t>Refortune</w:t>
      </w:r>
      <w:proofErr w:type="spellEnd"/>
      <w:r>
        <w:rPr>
          <w:rFonts w:ascii="Helvetica" w:hAnsi="Helvetica"/>
          <w:sz w:val="20"/>
          <w:szCs w:val="20"/>
          <w:lang w:val="fr-CH"/>
        </w:rPr>
        <w:t xml:space="preserve"> (le même exercice / pas le même exercice)</w:t>
      </w:r>
      <w:r w:rsidR="00356E80">
        <w:rPr>
          <w:rFonts w:ascii="Helvetica" w:hAnsi="Helvetica"/>
          <w:sz w:val="20"/>
          <w:szCs w:val="20"/>
          <w:lang w:val="fr-CH"/>
        </w:rPr>
        <w:t xml:space="preserve"> (</w:t>
      </w:r>
      <w:proofErr w:type="spellStart"/>
      <w:r w:rsidR="00356E80">
        <w:rPr>
          <w:rFonts w:ascii="Helvetica" w:hAnsi="Helvetica"/>
          <w:sz w:val="20"/>
          <w:szCs w:val="20"/>
          <w:lang w:val="fr-CH"/>
        </w:rPr>
        <w:t>retva</w:t>
      </w:r>
      <w:proofErr w:type="spellEnd"/>
      <w:r w:rsidR="00356E80">
        <w:rPr>
          <w:rFonts w:ascii="Helvetica" w:hAnsi="Helvetica"/>
          <w:sz w:val="20"/>
          <w:szCs w:val="20"/>
          <w:lang w:val="fr-CH"/>
        </w:rPr>
        <w:t>, sur la vente)</w:t>
      </w:r>
    </w:p>
    <w:p w14:paraId="2ECAC782" w14:textId="77777777" w:rsidR="00276D7B" w:rsidRPr="00276D7B" w:rsidRDefault="00276D7B">
      <w:pPr>
        <w:rPr>
          <w:rFonts w:ascii="Helvetica" w:hAnsi="Helvetica"/>
          <w:sz w:val="20"/>
          <w:szCs w:val="20"/>
          <w:lang w:val="fr-CH"/>
        </w:rPr>
      </w:pPr>
    </w:p>
    <w:p w14:paraId="345497C0" w14:textId="62304A79" w:rsidR="00276D7B" w:rsidRPr="00276D7B" w:rsidRDefault="00AA6586">
      <w:pPr>
        <w:rPr>
          <w:rFonts w:ascii="Helvetica" w:hAnsi="Helvetica"/>
          <w:b/>
          <w:bCs/>
          <w:sz w:val="20"/>
          <w:szCs w:val="20"/>
          <w:lang w:val="fr-CH"/>
        </w:rPr>
      </w:pPr>
      <w:r>
        <w:rPr>
          <w:rFonts w:ascii="Helvetica" w:hAnsi="Helvetica"/>
          <w:b/>
          <w:bCs/>
          <w:sz w:val="20"/>
          <w:szCs w:val="20"/>
          <w:lang w:val="fr-CH"/>
        </w:rPr>
        <w:t>Exemple</w:t>
      </w:r>
      <w:r w:rsidR="00BC384F">
        <w:rPr>
          <w:rFonts w:ascii="Helvetica" w:hAnsi="Helvetica"/>
          <w:b/>
          <w:bCs/>
          <w:sz w:val="20"/>
          <w:szCs w:val="20"/>
          <w:lang w:val="fr-CH"/>
        </w:rPr>
        <w:t>s</w:t>
      </w:r>
    </w:p>
    <w:p w14:paraId="2C4E6C34" w14:textId="77777777" w:rsidR="00276D7B" w:rsidRDefault="00276D7B">
      <w:pPr>
        <w:rPr>
          <w:rFonts w:ascii="Helvetica" w:hAnsi="Helvetica"/>
          <w:sz w:val="20"/>
          <w:szCs w:val="20"/>
          <w:lang w:val="fr-CH"/>
        </w:rPr>
      </w:pPr>
    </w:p>
    <w:p w14:paraId="5799DD5B" w14:textId="5D2167A4" w:rsidR="009B5F27" w:rsidRDefault="00F96450" w:rsidP="00F96450">
      <w:pPr>
        <w:pStyle w:val="Paragraphedeliste"/>
        <w:numPr>
          <w:ilvl w:val="0"/>
          <w:numId w:val="5"/>
        </w:numPr>
        <w:rPr>
          <w:rFonts w:ascii="Helvetica" w:hAnsi="Helvetica"/>
          <w:sz w:val="20"/>
          <w:szCs w:val="20"/>
          <w:lang w:val="fr-CH"/>
        </w:rPr>
      </w:pPr>
      <w:r>
        <w:rPr>
          <w:rFonts w:ascii="Helvetica" w:hAnsi="Helvetica"/>
          <w:sz w:val="20"/>
          <w:szCs w:val="20"/>
          <w:lang w:val="fr-CH"/>
        </w:rPr>
        <w:t xml:space="preserve">Nous payons </w:t>
      </w:r>
      <w:r w:rsidR="006179C0">
        <w:rPr>
          <w:rFonts w:ascii="Helvetica" w:hAnsi="Helvetica"/>
          <w:sz w:val="20"/>
          <w:szCs w:val="20"/>
          <w:lang w:val="fr-CH"/>
        </w:rPr>
        <w:t xml:space="preserve">par virement bancaire </w:t>
      </w:r>
      <w:r>
        <w:rPr>
          <w:rFonts w:ascii="Helvetica" w:hAnsi="Helvetica"/>
          <w:sz w:val="20"/>
          <w:szCs w:val="20"/>
          <w:lang w:val="fr-CH"/>
        </w:rPr>
        <w:t>un acompte de CHF 1'200.- pour confirmer une commande de CHF 4'000 (+ tva 7.7%)</w:t>
      </w:r>
    </w:p>
    <w:p w14:paraId="0C34333B" w14:textId="27473DFD" w:rsidR="00412F6D" w:rsidRDefault="004859EF" w:rsidP="00F96450">
      <w:pPr>
        <w:pStyle w:val="Paragraphedeliste"/>
        <w:numPr>
          <w:ilvl w:val="0"/>
          <w:numId w:val="5"/>
        </w:numPr>
        <w:rPr>
          <w:rFonts w:ascii="Helvetica" w:hAnsi="Helvetica"/>
          <w:sz w:val="20"/>
          <w:szCs w:val="20"/>
          <w:lang w:val="fr-CH"/>
        </w:rPr>
      </w:pPr>
      <w:r>
        <w:rPr>
          <w:rFonts w:ascii="Helvetica" w:hAnsi="Helvetica"/>
          <w:sz w:val="20"/>
          <w:szCs w:val="20"/>
          <w:lang w:val="fr-CH"/>
        </w:rPr>
        <w:t xml:space="preserve">Nous recevons la facture (n°1), que nous payons immédiatement avec un escompte de 10%, par la poste. </w:t>
      </w:r>
    </w:p>
    <w:p w14:paraId="7321CC3A" w14:textId="421246E7" w:rsidR="00EE4F7D" w:rsidRDefault="00EE4F7D" w:rsidP="00F96450">
      <w:pPr>
        <w:pStyle w:val="Paragraphedeliste"/>
        <w:numPr>
          <w:ilvl w:val="0"/>
          <w:numId w:val="5"/>
        </w:numPr>
        <w:rPr>
          <w:rFonts w:ascii="Helvetica" w:hAnsi="Helvetica"/>
          <w:sz w:val="20"/>
          <w:szCs w:val="20"/>
          <w:lang w:val="fr-CH"/>
        </w:rPr>
      </w:pPr>
      <w:r>
        <w:rPr>
          <w:rFonts w:ascii="Helvetica" w:hAnsi="Helvetica"/>
          <w:sz w:val="20"/>
          <w:szCs w:val="20"/>
          <w:lang w:val="fr-CH"/>
        </w:rPr>
        <w:t xml:space="preserve">Création d’une provision sur les débiteurs, nos débiteurs sont tous suisses, le solde du compte est de CHF 100'000.-. </w:t>
      </w:r>
    </w:p>
    <w:p w14:paraId="5236F2B8" w14:textId="247E9BA1" w:rsidR="00EE4F7D" w:rsidRPr="00F96450" w:rsidRDefault="00EE4F7D" w:rsidP="00F96450">
      <w:pPr>
        <w:pStyle w:val="Paragraphedeliste"/>
        <w:numPr>
          <w:ilvl w:val="0"/>
          <w:numId w:val="5"/>
        </w:numPr>
        <w:rPr>
          <w:rFonts w:ascii="Helvetica" w:hAnsi="Helvetica"/>
          <w:sz w:val="20"/>
          <w:szCs w:val="20"/>
          <w:lang w:val="fr-CH"/>
        </w:rPr>
      </w:pPr>
      <w:r>
        <w:rPr>
          <w:rFonts w:ascii="Helvetica" w:hAnsi="Helvetica"/>
          <w:sz w:val="20"/>
          <w:szCs w:val="20"/>
          <w:lang w:val="fr-CH"/>
        </w:rPr>
        <w:t xml:space="preserve">Faillite du client José, qui nous devait CHF 1'000.- </w:t>
      </w:r>
      <w:proofErr w:type="spellStart"/>
      <w:r>
        <w:rPr>
          <w:rFonts w:ascii="Helvetica" w:hAnsi="Helvetica"/>
          <w:sz w:val="20"/>
          <w:szCs w:val="20"/>
          <w:lang w:val="fr-CH"/>
        </w:rPr>
        <w:t>ht</w:t>
      </w:r>
      <w:proofErr w:type="spellEnd"/>
      <w:r>
        <w:rPr>
          <w:rFonts w:ascii="Helvetica" w:hAnsi="Helvetica"/>
          <w:sz w:val="20"/>
          <w:szCs w:val="20"/>
          <w:lang w:val="fr-CH"/>
        </w:rPr>
        <w:t xml:space="preserve">. + tva à 7.7%. Des frais de rappels de CHF 50.- avaient été facturés et CHF 100.- de frais de poursuite. Le client était considéré comme douteux. </w:t>
      </w:r>
    </w:p>
    <w:p w14:paraId="44CDDD6D" w14:textId="77777777" w:rsidR="009B5F27" w:rsidRDefault="009B5F27">
      <w:pPr>
        <w:rPr>
          <w:rFonts w:ascii="Helvetica" w:hAnsi="Helvetica"/>
          <w:sz w:val="20"/>
          <w:szCs w:val="20"/>
          <w:lang w:val="fr-CH"/>
        </w:rPr>
      </w:pPr>
    </w:p>
    <w:tbl>
      <w:tblPr>
        <w:tblStyle w:val="Grilledutableau"/>
        <w:tblW w:w="5000" w:type="pct"/>
        <w:jc w:val="right"/>
        <w:tblLook w:val="04A0" w:firstRow="1" w:lastRow="0" w:firstColumn="1" w:lastColumn="0" w:noHBand="0" w:noVBand="1"/>
      </w:tblPr>
      <w:tblGrid>
        <w:gridCol w:w="562"/>
        <w:gridCol w:w="1984"/>
        <w:gridCol w:w="1983"/>
        <w:gridCol w:w="1509"/>
        <w:gridCol w:w="1509"/>
        <w:gridCol w:w="1509"/>
      </w:tblGrid>
      <w:tr w:rsidR="00412F6D" w:rsidRPr="007C030E" w14:paraId="24A7EC35" w14:textId="77777777" w:rsidTr="0063776F">
        <w:trPr>
          <w:trHeight w:val="170"/>
          <w:jc w:val="right"/>
        </w:trPr>
        <w:tc>
          <w:tcPr>
            <w:tcW w:w="310" w:type="pct"/>
          </w:tcPr>
          <w:p w14:paraId="7CE8433D" w14:textId="3529F09B" w:rsidR="00412F6D" w:rsidRPr="007C030E" w:rsidRDefault="0059520C" w:rsidP="007C030E">
            <w:pPr>
              <w:pStyle w:val="Paragraphedeliste"/>
              <w:ind w:left="0"/>
              <w:jc w:val="center"/>
              <w:rPr>
                <w:rFonts w:ascii="Helvetica" w:hAnsi="Helvetica"/>
                <w:sz w:val="12"/>
                <w:szCs w:val="12"/>
                <w:lang w:val="fr-CH"/>
              </w:rPr>
            </w:pPr>
            <w:proofErr w:type="gramStart"/>
            <w:r>
              <w:rPr>
                <w:rFonts w:ascii="Helvetica" w:hAnsi="Helvetica"/>
                <w:sz w:val="12"/>
                <w:szCs w:val="12"/>
                <w:lang w:val="fr-CH"/>
              </w:rPr>
              <w:t>n</w:t>
            </w:r>
            <w:proofErr w:type="gramEnd"/>
            <w:r>
              <w:rPr>
                <w:rFonts w:ascii="Helvetica" w:hAnsi="Helvetica"/>
                <w:sz w:val="12"/>
                <w:szCs w:val="12"/>
                <w:lang w:val="fr-CH"/>
              </w:rPr>
              <w:t>°</w:t>
            </w:r>
          </w:p>
        </w:tc>
        <w:tc>
          <w:tcPr>
            <w:tcW w:w="1095" w:type="pct"/>
          </w:tcPr>
          <w:p w14:paraId="28B4719F" w14:textId="2B972774" w:rsidR="00412F6D" w:rsidRPr="007C030E" w:rsidRDefault="0059520C" w:rsidP="007C030E">
            <w:pPr>
              <w:pStyle w:val="Paragraphedeliste"/>
              <w:ind w:left="0"/>
              <w:jc w:val="center"/>
              <w:rPr>
                <w:rFonts w:ascii="Helvetica" w:hAnsi="Helvetica"/>
                <w:sz w:val="12"/>
                <w:szCs w:val="12"/>
                <w:lang w:val="fr-CH"/>
              </w:rPr>
            </w:pPr>
            <w:proofErr w:type="gramStart"/>
            <w:r>
              <w:rPr>
                <w:rFonts w:ascii="Helvetica" w:hAnsi="Helvetica"/>
                <w:sz w:val="12"/>
                <w:szCs w:val="12"/>
                <w:lang w:val="fr-CH"/>
              </w:rPr>
              <w:t>débit</w:t>
            </w:r>
            <w:proofErr w:type="gramEnd"/>
          </w:p>
        </w:tc>
        <w:tc>
          <w:tcPr>
            <w:tcW w:w="1095" w:type="pct"/>
          </w:tcPr>
          <w:p w14:paraId="2D779E21" w14:textId="57975456" w:rsidR="00412F6D" w:rsidRPr="007C030E" w:rsidRDefault="0059520C" w:rsidP="007C030E">
            <w:pPr>
              <w:pStyle w:val="Paragraphedeliste"/>
              <w:ind w:left="0"/>
              <w:jc w:val="center"/>
              <w:rPr>
                <w:rFonts w:ascii="Helvetica" w:hAnsi="Helvetica"/>
                <w:sz w:val="12"/>
                <w:szCs w:val="12"/>
                <w:lang w:val="fr-CH"/>
              </w:rPr>
            </w:pPr>
            <w:proofErr w:type="gramStart"/>
            <w:r>
              <w:rPr>
                <w:rFonts w:ascii="Helvetica" w:hAnsi="Helvetica"/>
                <w:sz w:val="12"/>
                <w:szCs w:val="12"/>
                <w:lang w:val="fr-CH"/>
              </w:rPr>
              <w:t>c</w:t>
            </w:r>
            <w:r w:rsidR="00412F6D" w:rsidRPr="007C030E">
              <w:rPr>
                <w:rFonts w:ascii="Helvetica" w:hAnsi="Helvetica"/>
                <w:sz w:val="12"/>
                <w:szCs w:val="12"/>
                <w:lang w:val="fr-CH"/>
              </w:rPr>
              <w:t>rédit</w:t>
            </w:r>
            <w:proofErr w:type="gramEnd"/>
          </w:p>
        </w:tc>
        <w:tc>
          <w:tcPr>
            <w:tcW w:w="833" w:type="pct"/>
          </w:tcPr>
          <w:p w14:paraId="60FA28C2" w14:textId="70B6EF83" w:rsidR="00412F6D" w:rsidRPr="007C030E" w:rsidRDefault="0059520C" w:rsidP="007C030E">
            <w:pPr>
              <w:pStyle w:val="Paragraphedeliste"/>
              <w:ind w:left="0"/>
              <w:jc w:val="center"/>
              <w:rPr>
                <w:rFonts w:ascii="Helvetica" w:hAnsi="Helvetica"/>
                <w:sz w:val="12"/>
                <w:szCs w:val="12"/>
                <w:lang w:val="fr-CH"/>
              </w:rPr>
            </w:pPr>
            <w:proofErr w:type="gramStart"/>
            <w:r>
              <w:rPr>
                <w:rFonts w:ascii="Helvetica" w:hAnsi="Helvetica"/>
                <w:sz w:val="12"/>
                <w:szCs w:val="12"/>
                <w:lang w:val="fr-CH"/>
              </w:rPr>
              <w:t>l</w:t>
            </w:r>
            <w:r w:rsidR="00412F6D" w:rsidRPr="007C030E">
              <w:rPr>
                <w:rFonts w:ascii="Helvetica" w:hAnsi="Helvetica"/>
                <w:sz w:val="12"/>
                <w:szCs w:val="12"/>
                <w:lang w:val="fr-CH"/>
              </w:rPr>
              <w:t>ibellé</w:t>
            </w:r>
            <w:proofErr w:type="gramEnd"/>
          </w:p>
        </w:tc>
        <w:tc>
          <w:tcPr>
            <w:tcW w:w="833" w:type="pct"/>
          </w:tcPr>
          <w:p w14:paraId="77FA9355" w14:textId="1B7DEB18" w:rsidR="00412F6D" w:rsidRPr="007C030E" w:rsidRDefault="0059520C" w:rsidP="007C030E">
            <w:pPr>
              <w:pStyle w:val="Paragraphedeliste"/>
              <w:ind w:left="0"/>
              <w:jc w:val="center"/>
              <w:rPr>
                <w:rFonts w:ascii="Helvetica" w:hAnsi="Helvetica"/>
                <w:sz w:val="12"/>
                <w:szCs w:val="12"/>
                <w:lang w:val="fr-CH"/>
              </w:rPr>
            </w:pPr>
            <w:proofErr w:type="gramStart"/>
            <w:r>
              <w:rPr>
                <w:rFonts w:ascii="Helvetica" w:hAnsi="Helvetica"/>
                <w:sz w:val="12"/>
                <w:szCs w:val="12"/>
                <w:lang w:val="fr-CH"/>
              </w:rPr>
              <w:t>débit</w:t>
            </w:r>
            <w:proofErr w:type="gramEnd"/>
          </w:p>
        </w:tc>
        <w:tc>
          <w:tcPr>
            <w:tcW w:w="833" w:type="pct"/>
          </w:tcPr>
          <w:p w14:paraId="62F3238E" w14:textId="3FE60955" w:rsidR="00412F6D" w:rsidRPr="007C030E" w:rsidRDefault="0059520C" w:rsidP="007C030E">
            <w:pPr>
              <w:pStyle w:val="Paragraphedeliste"/>
              <w:ind w:left="0"/>
              <w:jc w:val="center"/>
              <w:rPr>
                <w:rFonts w:ascii="Helvetica" w:hAnsi="Helvetica"/>
                <w:sz w:val="12"/>
                <w:szCs w:val="12"/>
                <w:lang w:val="fr-CH"/>
              </w:rPr>
            </w:pPr>
            <w:proofErr w:type="gramStart"/>
            <w:r>
              <w:rPr>
                <w:rFonts w:ascii="Helvetica" w:hAnsi="Helvetica"/>
                <w:sz w:val="12"/>
                <w:szCs w:val="12"/>
                <w:lang w:val="fr-CH"/>
              </w:rPr>
              <w:t>c</w:t>
            </w:r>
            <w:r w:rsidR="00412F6D" w:rsidRPr="007C030E">
              <w:rPr>
                <w:rFonts w:ascii="Helvetica" w:hAnsi="Helvetica"/>
                <w:sz w:val="12"/>
                <w:szCs w:val="12"/>
                <w:lang w:val="fr-CH"/>
              </w:rPr>
              <w:t>rédit</w:t>
            </w:r>
            <w:proofErr w:type="gramEnd"/>
          </w:p>
        </w:tc>
      </w:tr>
      <w:tr w:rsidR="00EE4F7D" w:rsidRPr="00EE4F7D" w14:paraId="5A16E3AA" w14:textId="77777777" w:rsidTr="0063776F">
        <w:trPr>
          <w:jc w:val="right"/>
        </w:trPr>
        <w:tc>
          <w:tcPr>
            <w:tcW w:w="310" w:type="pct"/>
            <w:vMerge w:val="restart"/>
          </w:tcPr>
          <w:p w14:paraId="3D751E4A" w14:textId="7700D56C" w:rsidR="00EE4F7D" w:rsidRPr="00EE4F7D" w:rsidRDefault="00EE4F7D" w:rsidP="00EE4F7D">
            <w:pPr>
              <w:pStyle w:val="Paragraphedeliste"/>
              <w:spacing w:before="60" w:after="60"/>
              <w:ind w:left="0"/>
              <w:jc w:val="center"/>
              <w:rPr>
                <w:rFonts w:ascii="Helvetica" w:hAnsi="Helvetica"/>
                <w:sz w:val="16"/>
                <w:szCs w:val="16"/>
                <w:lang w:val="fr-CH"/>
              </w:rPr>
            </w:pPr>
            <w:r w:rsidRPr="00EE4F7D">
              <w:rPr>
                <w:rFonts w:ascii="Helvetica" w:hAnsi="Helvetica"/>
                <w:sz w:val="16"/>
                <w:szCs w:val="16"/>
                <w:lang w:val="fr-CH"/>
              </w:rPr>
              <w:t>1</w:t>
            </w:r>
          </w:p>
        </w:tc>
        <w:tc>
          <w:tcPr>
            <w:tcW w:w="1095" w:type="pct"/>
          </w:tcPr>
          <w:p w14:paraId="591D7D20" w14:textId="3889D3E7" w:rsidR="00EE4F7D" w:rsidRPr="00EE4F7D" w:rsidRDefault="00EE4F7D" w:rsidP="00EE4F7D">
            <w:pPr>
              <w:pStyle w:val="Paragraphedeliste"/>
              <w:spacing w:before="60" w:after="60"/>
              <w:ind w:left="0"/>
              <w:jc w:val="center"/>
              <w:rPr>
                <w:rFonts w:ascii="Helvetica" w:hAnsi="Helvetica"/>
                <w:sz w:val="16"/>
                <w:szCs w:val="16"/>
                <w:lang w:val="fr-CH"/>
              </w:rPr>
            </w:pPr>
            <w:r w:rsidRPr="00EE4F7D">
              <w:rPr>
                <w:rFonts w:ascii="Helvetica" w:hAnsi="Helvetica"/>
                <w:sz w:val="16"/>
                <w:szCs w:val="16"/>
                <w:lang w:val="fr-CH"/>
              </w:rPr>
              <w:t>Acomptes fournisseur</w:t>
            </w:r>
          </w:p>
        </w:tc>
        <w:tc>
          <w:tcPr>
            <w:tcW w:w="1095" w:type="pct"/>
          </w:tcPr>
          <w:p w14:paraId="5B562697" w14:textId="43A3E9F2" w:rsidR="00EE4F7D" w:rsidRPr="00EE4F7D" w:rsidRDefault="00EE4F7D" w:rsidP="00EE4F7D">
            <w:pPr>
              <w:pStyle w:val="Paragraphedeliste"/>
              <w:spacing w:before="60" w:after="60"/>
              <w:ind w:left="0"/>
              <w:jc w:val="center"/>
              <w:rPr>
                <w:rFonts w:ascii="Helvetica" w:hAnsi="Helvetica"/>
                <w:sz w:val="16"/>
                <w:szCs w:val="16"/>
                <w:lang w:val="fr-CH"/>
              </w:rPr>
            </w:pPr>
            <w:r w:rsidRPr="00EE4F7D">
              <w:rPr>
                <w:rFonts w:ascii="Helvetica" w:hAnsi="Helvetica"/>
                <w:sz w:val="16"/>
                <w:szCs w:val="16"/>
                <w:lang w:val="fr-CH"/>
              </w:rPr>
              <w:t>-</w:t>
            </w:r>
          </w:p>
        </w:tc>
        <w:tc>
          <w:tcPr>
            <w:tcW w:w="833" w:type="pct"/>
          </w:tcPr>
          <w:p w14:paraId="13135343" w14:textId="2F2DA618" w:rsidR="00EE4F7D" w:rsidRPr="00EE4F7D" w:rsidRDefault="00EE4F7D" w:rsidP="00EE4F7D">
            <w:pPr>
              <w:pStyle w:val="Paragraphedeliste"/>
              <w:spacing w:before="60" w:after="60"/>
              <w:ind w:left="0"/>
              <w:jc w:val="center"/>
              <w:rPr>
                <w:rFonts w:ascii="Helvetica" w:hAnsi="Helvetica"/>
                <w:sz w:val="16"/>
                <w:szCs w:val="16"/>
                <w:lang w:val="fr-CH"/>
              </w:rPr>
            </w:pPr>
          </w:p>
        </w:tc>
        <w:tc>
          <w:tcPr>
            <w:tcW w:w="833" w:type="pct"/>
          </w:tcPr>
          <w:p w14:paraId="676DF419" w14:textId="7A21BEF9" w:rsidR="00EE4F7D" w:rsidRPr="00EE4F7D" w:rsidRDefault="00EE4F7D" w:rsidP="00EE4F7D">
            <w:pPr>
              <w:pStyle w:val="Paragraphedeliste"/>
              <w:spacing w:before="60" w:after="60"/>
              <w:ind w:left="0"/>
              <w:jc w:val="center"/>
              <w:rPr>
                <w:rFonts w:ascii="Helvetica" w:hAnsi="Helvetica"/>
                <w:sz w:val="16"/>
                <w:szCs w:val="16"/>
                <w:lang w:val="fr-CH"/>
              </w:rPr>
            </w:pPr>
            <w:r w:rsidRPr="00EE4F7D">
              <w:rPr>
                <w:rFonts w:ascii="Helvetica" w:hAnsi="Helvetica"/>
                <w:sz w:val="16"/>
                <w:szCs w:val="16"/>
                <w:lang w:val="fr-CH"/>
              </w:rPr>
              <w:t>1'200.-</w:t>
            </w:r>
          </w:p>
        </w:tc>
        <w:tc>
          <w:tcPr>
            <w:tcW w:w="833" w:type="pct"/>
          </w:tcPr>
          <w:p w14:paraId="003A5D38" w14:textId="0262368B" w:rsidR="00EE4F7D" w:rsidRPr="00EE4F7D" w:rsidRDefault="00EE4F7D" w:rsidP="00EE4F7D">
            <w:pPr>
              <w:pStyle w:val="Paragraphedeliste"/>
              <w:spacing w:before="60" w:after="60"/>
              <w:ind w:left="0"/>
              <w:jc w:val="center"/>
              <w:rPr>
                <w:rFonts w:ascii="Helvetica" w:hAnsi="Helvetica"/>
                <w:sz w:val="16"/>
                <w:szCs w:val="16"/>
                <w:lang w:val="fr-CH"/>
              </w:rPr>
            </w:pPr>
            <w:r w:rsidRPr="00EE4F7D">
              <w:rPr>
                <w:rFonts w:ascii="Helvetica" w:hAnsi="Helvetica"/>
                <w:sz w:val="16"/>
                <w:szCs w:val="16"/>
                <w:lang w:val="fr-CH"/>
              </w:rPr>
              <w:t>-</w:t>
            </w:r>
          </w:p>
        </w:tc>
      </w:tr>
      <w:tr w:rsidR="00EE4F7D" w:rsidRPr="00EE4F7D" w14:paraId="7EE557E6" w14:textId="77777777" w:rsidTr="0063776F">
        <w:trPr>
          <w:jc w:val="right"/>
        </w:trPr>
        <w:tc>
          <w:tcPr>
            <w:tcW w:w="310" w:type="pct"/>
            <w:vMerge/>
          </w:tcPr>
          <w:p w14:paraId="3BB4D32D" w14:textId="77777777" w:rsidR="00EE4F7D" w:rsidRPr="00EE4F7D" w:rsidRDefault="00EE4F7D" w:rsidP="00EE4F7D">
            <w:pPr>
              <w:pStyle w:val="Paragraphedeliste"/>
              <w:spacing w:before="60" w:after="60"/>
              <w:ind w:left="0"/>
              <w:jc w:val="center"/>
              <w:rPr>
                <w:rFonts w:ascii="Helvetica" w:hAnsi="Helvetica"/>
                <w:sz w:val="16"/>
                <w:szCs w:val="16"/>
                <w:lang w:val="fr-CH"/>
              </w:rPr>
            </w:pPr>
          </w:p>
        </w:tc>
        <w:tc>
          <w:tcPr>
            <w:tcW w:w="1095" w:type="pct"/>
          </w:tcPr>
          <w:p w14:paraId="23162F9B" w14:textId="5E04D82E" w:rsidR="00EE4F7D" w:rsidRPr="00EE4F7D" w:rsidRDefault="00EE4F7D" w:rsidP="00EE4F7D">
            <w:pPr>
              <w:pStyle w:val="Paragraphedeliste"/>
              <w:spacing w:before="60" w:after="60"/>
              <w:ind w:left="0"/>
              <w:jc w:val="center"/>
              <w:rPr>
                <w:rFonts w:ascii="Helvetica" w:hAnsi="Helvetica"/>
                <w:sz w:val="16"/>
                <w:szCs w:val="16"/>
                <w:lang w:val="fr-CH"/>
              </w:rPr>
            </w:pPr>
            <w:r w:rsidRPr="00EE4F7D">
              <w:rPr>
                <w:rFonts w:ascii="Helvetica" w:hAnsi="Helvetica"/>
                <w:sz w:val="16"/>
                <w:szCs w:val="16"/>
                <w:lang w:val="fr-CH"/>
              </w:rPr>
              <w:t xml:space="preserve">TVA r/ s/ </w:t>
            </w:r>
            <w:proofErr w:type="spellStart"/>
            <w:r w:rsidRPr="00EE4F7D">
              <w:rPr>
                <w:rFonts w:ascii="Helvetica" w:hAnsi="Helvetica"/>
                <w:sz w:val="16"/>
                <w:szCs w:val="16"/>
                <w:lang w:val="fr-CH"/>
              </w:rPr>
              <w:t>march</w:t>
            </w:r>
            <w:proofErr w:type="spellEnd"/>
            <w:r w:rsidRPr="00EE4F7D">
              <w:rPr>
                <w:rFonts w:ascii="Helvetica" w:hAnsi="Helvetica"/>
                <w:sz w:val="16"/>
                <w:szCs w:val="16"/>
                <w:lang w:val="fr-CH"/>
              </w:rPr>
              <w:t>.</w:t>
            </w:r>
          </w:p>
        </w:tc>
        <w:tc>
          <w:tcPr>
            <w:tcW w:w="1095" w:type="pct"/>
          </w:tcPr>
          <w:p w14:paraId="252D0103" w14:textId="7AE64F0C" w:rsidR="00EE4F7D" w:rsidRPr="00EE4F7D" w:rsidRDefault="00EE4F7D" w:rsidP="00EE4F7D">
            <w:pPr>
              <w:pStyle w:val="Paragraphedeliste"/>
              <w:spacing w:before="60" w:after="60"/>
              <w:ind w:left="0"/>
              <w:jc w:val="center"/>
              <w:rPr>
                <w:rFonts w:ascii="Helvetica" w:hAnsi="Helvetica"/>
                <w:sz w:val="16"/>
                <w:szCs w:val="16"/>
                <w:lang w:val="fr-CH"/>
              </w:rPr>
            </w:pPr>
            <w:r w:rsidRPr="00EE4F7D">
              <w:rPr>
                <w:rFonts w:ascii="Helvetica" w:hAnsi="Helvetica"/>
                <w:sz w:val="16"/>
                <w:szCs w:val="16"/>
                <w:lang w:val="fr-CH"/>
              </w:rPr>
              <w:t>-</w:t>
            </w:r>
          </w:p>
        </w:tc>
        <w:tc>
          <w:tcPr>
            <w:tcW w:w="833" w:type="pct"/>
          </w:tcPr>
          <w:p w14:paraId="4A8C904E" w14:textId="77777777" w:rsidR="00EE4F7D" w:rsidRPr="00EE4F7D" w:rsidRDefault="00EE4F7D" w:rsidP="00EE4F7D">
            <w:pPr>
              <w:pStyle w:val="Paragraphedeliste"/>
              <w:spacing w:before="60" w:after="60"/>
              <w:ind w:left="0"/>
              <w:jc w:val="center"/>
              <w:rPr>
                <w:rFonts w:ascii="Helvetica" w:hAnsi="Helvetica"/>
                <w:sz w:val="16"/>
                <w:szCs w:val="16"/>
                <w:lang w:val="fr-CH"/>
              </w:rPr>
            </w:pPr>
          </w:p>
        </w:tc>
        <w:tc>
          <w:tcPr>
            <w:tcW w:w="833" w:type="pct"/>
          </w:tcPr>
          <w:p w14:paraId="0D88CD5E" w14:textId="5B471538" w:rsidR="00EE4F7D" w:rsidRPr="00EE4F7D" w:rsidRDefault="00EE4F7D" w:rsidP="00EE4F7D">
            <w:pPr>
              <w:pStyle w:val="Paragraphedeliste"/>
              <w:spacing w:before="60" w:after="60"/>
              <w:ind w:left="0"/>
              <w:jc w:val="center"/>
              <w:rPr>
                <w:rFonts w:ascii="Helvetica" w:hAnsi="Helvetica"/>
                <w:sz w:val="16"/>
                <w:szCs w:val="16"/>
                <w:lang w:val="fr-CH"/>
              </w:rPr>
            </w:pPr>
            <w:r w:rsidRPr="00EE4F7D">
              <w:rPr>
                <w:rFonts w:ascii="Helvetica" w:hAnsi="Helvetica"/>
                <w:sz w:val="16"/>
                <w:szCs w:val="16"/>
                <w:lang w:val="fr-CH"/>
              </w:rPr>
              <w:t>92.40</w:t>
            </w:r>
          </w:p>
        </w:tc>
        <w:tc>
          <w:tcPr>
            <w:tcW w:w="833" w:type="pct"/>
          </w:tcPr>
          <w:p w14:paraId="543B3822" w14:textId="0CD330EA" w:rsidR="00EE4F7D" w:rsidRPr="00EE4F7D" w:rsidRDefault="00EE4F7D" w:rsidP="00EE4F7D">
            <w:pPr>
              <w:pStyle w:val="Paragraphedeliste"/>
              <w:spacing w:before="60" w:after="60"/>
              <w:ind w:left="0"/>
              <w:jc w:val="center"/>
              <w:rPr>
                <w:rFonts w:ascii="Helvetica" w:hAnsi="Helvetica"/>
                <w:sz w:val="16"/>
                <w:szCs w:val="16"/>
                <w:lang w:val="fr-CH"/>
              </w:rPr>
            </w:pPr>
            <w:r w:rsidRPr="00EE4F7D">
              <w:rPr>
                <w:rFonts w:ascii="Helvetica" w:hAnsi="Helvetica"/>
                <w:sz w:val="16"/>
                <w:szCs w:val="16"/>
                <w:lang w:val="fr-CH"/>
              </w:rPr>
              <w:t>-</w:t>
            </w:r>
          </w:p>
        </w:tc>
      </w:tr>
      <w:tr w:rsidR="00EE4F7D" w:rsidRPr="00EE4F7D" w14:paraId="75B937E1" w14:textId="77777777" w:rsidTr="0063776F">
        <w:trPr>
          <w:jc w:val="right"/>
        </w:trPr>
        <w:tc>
          <w:tcPr>
            <w:tcW w:w="310" w:type="pct"/>
            <w:vMerge/>
          </w:tcPr>
          <w:p w14:paraId="0535261C" w14:textId="77777777" w:rsidR="00EE4F7D" w:rsidRPr="00EE4F7D" w:rsidRDefault="00EE4F7D" w:rsidP="00EE4F7D">
            <w:pPr>
              <w:pStyle w:val="Paragraphedeliste"/>
              <w:spacing w:before="60" w:after="60"/>
              <w:ind w:left="0"/>
              <w:jc w:val="center"/>
              <w:rPr>
                <w:rFonts w:ascii="Helvetica" w:hAnsi="Helvetica"/>
                <w:sz w:val="16"/>
                <w:szCs w:val="16"/>
                <w:lang w:val="fr-CH"/>
              </w:rPr>
            </w:pPr>
          </w:p>
        </w:tc>
        <w:tc>
          <w:tcPr>
            <w:tcW w:w="1095" w:type="pct"/>
          </w:tcPr>
          <w:p w14:paraId="6303A18D" w14:textId="5DA199D7" w:rsidR="00EE4F7D" w:rsidRPr="00EE4F7D" w:rsidRDefault="00EE4F7D" w:rsidP="00EE4F7D">
            <w:pPr>
              <w:pStyle w:val="Paragraphedeliste"/>
              <w:spacing w:before="60" w:after="60"/>
              <w:ind w:left="0"/>
              <w:jc w:val="center"/>
              <w:rPr>
                <w:rFonts w:ascii="Helvetica" w:hAnsi="Helvetica"/>
                <w:sz w:val="16"/>
                <w:szCs w:val="16"/>
                <w:lang w:val="fr-CH"/>
              </w:rPr>
            </w:pPr>
            <w:r w:rsidRPr="00EE4F7D">
              <w:rPr>
                <w:rFonts w:ascii="Helvetica" w:hAnsi="Helvetica"/>
                <w:sz w:val="16"/>
                <w:szCs w:val="16"/>
                <w:lang w:val="fr-CH"/>
              </w:rPr>
              <w:t>-</w:t>
            </w:r>
          </w:p>
        </w:tc>
        <w:tc>
          <w:tcPr>
            <w:tcW w:w="1095" w:type="pct"/>
          </w:tcPr>
          <w:p w14:paraId="1D598836" w14:textId="250EDE0A" w:rsidR="00EE4F7D" w:rsidRPr="00EE4F7D" w:rsidRDefault="00EE4F7D" w:rsidP="00EE4F7D">
            <w:pPr>
              <w:pStyle w:val="Paragraphedeliste"/>
              <w:spacing w:before="60" w:after="60"/>
              <w:ind w:left="0"/>
              <w:jc w:val="center"/>
              <w:rPr>
                <w:rFonts w:ascii="Helvetica" w:hAnsi="Helvetica"/>
                <w:sz w:val="16"/>
                <w:szCs w:val="16"/>
                <w:lang w:val="fr-CH"/>
              </w:rPr>
            </w:pPr>
            <w:r w:rsidRPr="00EE4F7D">
              <w:rPr>
                <w:rFonts w:ascii="Helvetica" w:hAnsi="Helvetica"/>
                <w:sz w:val="16"/>
                <w:szCs w:val="16"/>
                <w:lang w:val="fr-CH"/>
              </w:rPr>
              <w:t>Banque</w:t>
            </w:r>
          </w:p>
        </w:tc>
        <w:tc>
          <w:tcPr>
            <w:tcW w:w="833" w:type="pct"/>
          </w:tcPr>
          <w:p w14:paraId="0ECB43A8" w14:textId="77777777" w:rsidR="00EE4F7D" w:rsidRPr="00EE4F7D" w:rsidRDefault="00EE4F7D" w:rsidP="00EE4F7D">
            <w:pPr>
              <w:pStyle w:val="Paragraphedeliste"/>
              <w:spacing w:before="60" w:after="60"/>
              <w:ind w:left="0"/>
              <w:jc w:val="center"/>
              <w:rPr>
                <w:rFonts w:ascii="Helvetica" w:hAnsi="Helvetica"/>
                <w:sz w:val="16"/>
                <w:szCs w:val="16"/>
                <w:lang w:val="fr-CH"/>
              </w:rPr>
            </w:pPr>
          </w:p>
        </w:tc>
        <w:tc>
          <w:tcPr>
            <w:tcW w:w="833" w:type="pct"/>
          </w:tcPr>
          <w:p w14:paraId="26EF34D0" w14:textId="5105E40D" w:rsidR="00EE4F7D" w:rsidRPr="00EE4F7D" w:rsidRDefault="00EE4F7D" w:rsidP="00EE4F7D">
            <w:pPr>
              <w:pStyle w:val="Paragraphedeliste"/>
              <w:spacing w:before="60" w:after="60"/>
              <w:ind w:left="0"/>
              <w:jc w:val="center"/>
              <w:rPr>
                <w:rFonts w:ascii="Helvetica" w:hAnsi="Helvetica"/>
                <w:sz w:val="16"/>
                <w:szCs w:val="16"/>
                <w:lang w:val="fr-CH"/>
              </w:rPr>
            </w:pPr>
            <w:r w:rsidRPr="00EE4F7D">
              <w:rPr>
                <w:rFonts w:ascii="Helvetica" w:hAnsi="Helvetica"/>
                <w:sz w:val="16"/>
                <w:szCs w:val="16"/>
                <w:lang w:val="fr-CH"/>
              </w:rPr>
              <w:t>-</w:t>
            </w:r>
          </w:p>
        </w:tc>
        <w:tc>
          <w:tcPr>
            <w:tcW w:w="833" w:type="pct"/>
          </w:tcPr>
          <w:p w14:paraId="41C9CC8E" w14:textId="47FCD306" w:rsidR="00EE4F7D" w:rsidRPr="00EE4F7D" w:rsidRDefault="00EE4F7D" w:rsidP="00EE4F7D">
            <w:pPr>
              <w:pStyle w:val="Paragraphedeliste"/>
              <w:spacing w:before="60" w:after="60"/>
              <w:ind w:left="0"/>
              <w:jc w:val="center"/>
              <w:rPr>
                <w:rFonts w:ascii="Helvetica" w:hAnsi="Helvetica"/>
                <w:sz w:val="16"/>
                <w:szCs w:val="16"/>
                <w:lang w:val="fr-CH"/>
              </w:rPr>
            </w:pPr>
            <w:r w:rsidRPr="00EE4F7D">
              <w:rPr>
                <w:rFonts w:ascii="Helvetica" w:hAnsi="Helvetica"/>
                <w:sz w:val="16"/>
                <w:szCs w:val="16"/>
                <w:lang w:val="fr-CH"/>
              </w:rPr>
              <w:t>1’292.40</w:t>
            </w:r>
          </w:p>
        </w:tc>
      </w:tr>
      <w:tr w:rsidR="00EE4F7D" w:rsidRPr="00EE4F7D" w14:paraId="185642DC" w14:textId="77777777" w:rsidTr="0063776F">
        <w:trPr>
          <w:jc w:val="right"/>
        </w:trPr>
        <w:tc>
          <w:tcPr>
            <w:tcW w:w="310" w:type="pct"/>
            <w:vMerge w:val="restart"/>
          </w:tcPr>
          <w:p w14:paraId="6369C1FD" w14:textId="1A931DEF" w:rsidR="00EE4F7D" w:rsidRPr="00EE4F7D" w:rsidRDefault="00EE4F7D" w:rsidP="00EE4F7D">
            <w:pPr>
              <w:pStyle w:val="Paragraphedeliste"/>
              <w:spacing w:before="60" w:after="60"/>
              <w:ind w:left="0"/>
              <w:jc w:val="center"/>
              <w:rPr>
                <w:rFonts w:ascii="Helvetica" w:hAnsi="Helvetica"/>
                <w:sz w:val="16"/>
                <w:szCs w:val="16"/>
                <w:lang w:val="fr-CH"/>
              </w:rPr>
            </w:pPr>
            <w:r w:rsidRPr="00EE4F7D">
              <w:rPr>
                <w:rFonts w:ascii="Helvetica" w:hAnsi="Helvetica"/>
                <w:sz w:val="16"/>
                <w:szCs w:val="16"/>
                <w:lang w:val="fr-CH"/>
              </w:rPr>
              <w:t>2</w:t>
            </w:r>
          </w:p>
        </w:tc>
        <w:tc>
          <w:tcPr>
            <w:tcW w:w="1095" w:type="pct"/>
          </w:tcPr>
          <w:p w14:paraId="6B4400D1" w14:textId="231C0A6B" w:rsidR="00EE4F7D" w:rsidRPr="00EE4F7D" w:rsidRDefault="00EE4F7D" w:rsidP="00EE4F7D">
            <w:pPr>
              <w:pStyle w:val="Paragraphedeliste"/>
              <w:spacing w:before="60" w:after="60"/>
              <w:ind w:left="0"/>
              <w:jc w:val="center"/>
              <w:rPr>
                <w:rFonts w:ascii="Helvetica" w:hAnsi="Helvetica"/>
                <w:sz w:val="16"/>
                <w:szCs w:val="16"/>
                <w:lang w:val="fr-CH"/>
              </w:rPr>
            </w:pPr>
            <w:r w:rsidRPr="00EE4F7D">
              <w:rPr>
                <w:rFonts w:ascii="Helvetica" w:hAnsi="Helvetica"/>
                <w:sz w:val="16"/>
                <w:szCs w:val="16"/>
                <w:lang w:val="fr-CH"/>
              </w:rPr>
              <w:t>Achats de marchandise</w:t>
            </w:r>
          </w:p>
        </w:tc>
        <w:tc>
          <w:tcPr>
            <w:tcW w:w="1095" w:type="pct"/>
          </w:tcPr>
          <w:p w14:paraId="2AE04012" w14:textId="6F201702" w:rsidR="00EE4F7D" w:rsidRPr="00EE4F7D" w:rsidRDefault="00EE4F7D" w:rsidP="00EE4F7D">
            <w:pPr>
              <w:pStyle w:val="Paragraphedeliste"/>
              <w:spacing w:before="60" w:after="60"/>
              <w:ind w:left="0"/>
              <w:jc w:val="center"/>
              <w:rPr>
                <w:rFonts w:ascii="Helvetica" w:hAnsi="Helvetica"/>
                <w:sz w:val="16"/>
                <w:szCs w:val="16"/>
                <w:lang w:val="fr-CH"/>
              </w:rPr>
            </w:pPr>
            <w:r w:rsidRPr="00EE4F7D">
              <w:rPr>
                <w:rFonts w:ascii="Helvetica" w:hAnsi="Helvetica"/>
                <w:sz w:val="16"/>
                <w:szCs w:val="16"/>
                <w:lang w:val="fr-CH"/>
              </w:rPr>
              <w:t>-</w:t>
            </w:r>
          </w:p>
        </w:tc>
        <w:tc>
          <w:tcPr>
            <w:tcW w:w="833" w:type="pct"/>
          </w:tcPr>
          <w:p w14:paraId="7806CCF9" w14:textId="77777777" w:rsidR="00EE4F7D" w:rsidRPr="00EE4F7D" w:rsidRDefault="00EE4F7D" w:rsidP="00EE4F7D">
            <w:pPr>
              <w:pStyle w:val="Paragraphedeliste"/>
              <w:spacing w:before="60" w:after="60"/>
              <w:ind w:left="0"/>
              <w:jc w:val="center"/>
              <w:rPr>
                <w:rFonts w:ascii="Helvetica" w:hAnsi="Helvetica"/>
                <w:sz w:val="16"/>
                <w:szCs w:val="16"/>
                <w:lang w:val="fr-CH"/>
              </w:rPr>
            </w:pPr>
          </w:p>
        </w:tc>
        <w:tc>
          <w:tcPr>
            <w:tcW w:w="833" w:type="pct"/>
          </w:tcPr>
          <w:p w14:paraId="37F275E0" w14:textId="45EBC9C2" w:rsidR="00EE4F7D" w:rsidRPr="00EE4F7D" w:rsidRDefault="00EE4F7D" w:rsidP="00EE4F7D">
            <w:pPr>
              <w:pStyle w:val="Paragraphedeliste"/>
              <w:spacing w:before="60" w:after="60"/>
              <w:ind w:left="0"/>
              <w:jc w:val="center"/>
              <w:rPr>
                <w:rFonts w:ascii="Helvetica" w:hAnsi="Helvetica"/>
                <w:sz w:val="16"/>
                <w:szCs w:val="16"/>
                <w:lang w:val="fr-CH"/>
              </w:rPr>
            </w:pPr>
            <w:r w:rsidRPr="00EE4F7D">
              <w:rPr>
                <w:rFonts w:ascii="Helvetica" w:hAnsi="Helvetica"/>
                <w:sz w:val="16"/>
                <w:szCs w:val="16"/>
                <w:lang w:val="fr-CH"/>
              </w:rPr>
              <w:t>4'000.-</w:t>
            </w:r>
          </w:p>
        </w:tc>
        <w:tc>
          <w:tcPr>
            <w:tcW w:w="833" w:type="pct"/>
          </w:tcPr>
          <w:p w14:paraId="6BA0F14F" w14:textId="7EF0AFDE" w:rsidR="00EE4F7D" w:rsidRPr="00EE4F7D" w:rsidRDefault="00EE4F7D" w:rsidP="00EE4F7D">
            <w:pPr>
              <w:pStyle w:val="Paragraphedeliste"/>
              <w:spacing w:before="60" w:after="60"/>
              <w:ind w:left="0"/>
              <w:jc w:val="center"/>
              <w:rPr>
                <w:rFonts w:ascii="Helvetica" w:hAnsi="Helvetica"/>
                <w:sz w:val="16"/>
                <w:szCs w:val="16"/>
                <w:lang w:val="fr-CH"/>
              </w:rPr>
            </w:pPr>
            <w:r w:rsidRPr="00EE4F7D">
              <w:rPr>
                <w:rFonts w:ascii="Helvetica" w:hAnsi="Helvetica"/>
                <w:sz w:val="16"/>
                <w:szCs w:val="16"/>
                <w:lang w:val="fr-CH"/>
              </w:rPr>
              <w:t>-</w:t>
            </w:r>
          </w:p>
        </w:tc>
      </w:tr>
      <w:tr w:rsidR="00EE4F7D" w:rsidRPr="00EE4F7D" w14:paraId="04D07FFE" w14:textId="77777777" w:rsidTr="0063776F">
        <w:trPr>
          <w:jc w:val="right"/>
        </w:trPr>
        <w:tc>
          <w:tcPr>
            <w:tcW w:w="310" w:type="pct"/>
            <w:vMerge/>
          </w:tcPr>
          <w:p w14:paraId="7888D278" w14:textId="77777777" w:rsidR="00EE4F7D" w:rsidRPr="00EE4F7D" w:rsidRDefault="00EE4F7D" w:rsidP="00EE4F7D">
            <w:pPr>
              <w:pStyle w:val="Paragraphedeliste"/>
              <w:spacing w:before="60" w:after="60"/>
              <w:ind w:left="0"/>
              <w:jc w:val="center"/>
              <w:rPr>
                <w:rFonts w:ascii="Helvetica" w:hAnsi="Helvetica"/>
                <w:sz w:val="16"/>
                <w:szCs w:val="16"/>
                <w:lang w:val="fr-CH"/>
              </w:rPr>
            </w:pPr>
          </w:p>
        </w:tc>
        <w:tc>
          <w:tcPr>
            <w:tcW w:w="1095" w:type="pct"/>
          </w:tcPr>
          <w:p w14:paraId="33FF4798" w14:textId="166224A6" w:rsidR="00EE4F7D" w:rsidRPr="00EE4F7D" w:rsidRDefault="00EE4F7D" w:rsidP="00EE4F7D">
            <w:pPr>
              <w:pStyle w:val="Paragraphedeliste"/>
              <w:spacing w:before="60" w:after="60"/>
              <w:ind w:left="0"/>
              <w:jc w:val="center"/>
              <w:rPr>
                <w:rFonts w:ascii="Helvetica" w:hAnsi="Helvetica"/>
                <w:sz w:val="16"/>
                <w:szCs w:val="16"/>
                <w:lang w:val="fr-CH"/>
              </w:rPr>
            </w:pPr>
            <w:r w:rsidRPr="00EE4F7D">
              <w:rPr>
                <w:rFonts w:ascii="Helvetica" w:hAnsi="Helvetica"/>
                <w:sz w:val="16"/>
                <w:szCs w:val="16"/>
                <w:lang w:val="fr-CH"/>
              </w:rPr>
              <w:t xml:space="preserve">TVA r/ s/ </w:t>
            </w:r>
            <w:proofErr w:type="spellStart"/>
            <w:r w:rsidRPr="00EE4F7D">
              <w:rPr>
                <w:rFonts w:ascii="Helvetica" w:hAnsi="Helvetica"/>
                <w:sz w:val="16"/>
                <w:szCs w:val="16"/>
                <w:lang w:val="fr-CH"/>
              </w:rPr>
              <w:t>march</w:t>
            </w:r>
            <w:proofErr w:type="spellEnd"/>
            <w:r w:rsidRPr="00EE4F7D">
              <w:rPr>
                <w:rFonts w:ascii="Helvetica" w:hAnsi="Helvetica"/>
                <w:sz w:val="16"/>
                <w:szCs w:val="16"/>
                <w:lang w:val="fr-CH"/>
              </w:rPr>
              <w:t>.</w:t>
            </w:r>
          </w:p>
        </w:tc>
        <w:tc>
          <w:tcPr>
            <w:tcW w:w="1095" w:type="pct"/>
          </w:tcPr>
          <w:p w14:paraId="636A71C0" w14:textId="4E24A6CE" w:rsidR="00EE4F7D" w:rsidRPr="00EE4F7D" w:rsidRDefault="00EE4F7D" w:rsidP="00EE4F7D">
            <w:pPr>
              <w:pStyle w:val="Paragraphedeliste"/>
              <w:spacing w:before="60" w:after="60"/>
              <w:ind w:left="0"/>
              <w:jc w:val="center"/>
              <w:rPr>
                <w:rFonts w:ascii="Helvetica" w:hAnsi="Helvetica"/>
                <w:sz w:val="16"/>
                <w:szCs w:val="16"/>
                <w:lang w:val="fr-CH"/>
              </w:rPr>
            </w:pPr>
            <w:r w:rsidRPr="00EE4F7D">
              <w:rPr>
                <w:rFonts w:ascii="Helvetica" w:hAnsi="Helvetica"/>
                <w:sz w:val="16"/>
                <w:szCs w:val="16"/>
                <w:lang w:val="fr-CH"/>
              </w:rPr>
              <w:t>-</w:t>
            </w:r>
          </w:p>
        </w:tc>
        <w:tc>
          <w:tcPr>
            <w:tcW w:w="833" w:type="pct"/>
          </w:tcPr>
          <w:p w14:paraId="059AC34C" w14:textId="77777777" w:rsidR="00EE4F7D" w:rsidRPr="00EE4F7D" w:rsidRDefault="00EE4F7D" w:rsidP="00EE4F7D">
            <w:pPr>
              <w:pStyle w:val="Paragraphedeliste"/>
              <w:spacing w:before="60" w:after="60"/>
              <w:ind w:left="0"/>
              <w:jc w:val="center"/>
              <w:rPr>
                <w:rFonts w:ascii="Helvetica" w:hAnsi="Helvetica"/>
                <w:sz w:val="16"/>
                <w:szCs w:val="16"/>
                <w:lang w:val="fr-CH"/>
              </w:rPr>
            </w:pPr>
          </w:p>
        </w:tc>
        <w:tc>
          <w:tcPr>
            <w:tcW w:w="833" w:type="pct"/>
          </w:tcPr>
          <w:p w14:paraId="1D42E758" w14:textId="45586821" w:rsidR="00EE4F7D" w:rsidRPr="00EE4F7D" w:rsidRDefault="00EE4F7D" w:rsidP="00EE4F7D">
            <w:pPr>
              <w:pStyle w:val="Paragraphedeliste"/>
              <w:spacing w:before="60" w:after="60"/>
              <w:ind w:left="0"/>
              <w:jc w:val="center"/>
              <w:rPr>
                <w:rFonts w:ascii="Helvetica" w:hAnsi="Helvetica"/>
                <w:sz w:val="16"/>
                <w:szCs w:val="16"/>
                <w:lang w:val="fr-CH"/>
              </w:rPr>
            </w:pPr>
            <w:r w:rsidRPr="00EE4F7D">
              <w:rPr>
                <w:rFonts w:ascii="Helvetica" w:hAnsi="Helvetica"/>
                <w:sz w:val="16"/>
                <w:szCs w:val="16"/>
                <w:lang w:val="fr-CH"/>
              </w:rPr>
              <w:t>308.-</w:t>
            </w:r>
          </w:p>
        </w:tc>
        <w:tc>
          <w:tcPr>
            <w:tcW w:w="833" w:type="pct"/>
          </w:tcPr>
          <w:p w14:paraId="2AB1DF4E" w14:textId="3D1F9054" w:rsidR="00EE4F7D" w:rsidRPr="00EE4F7D" w:rsidRDefault="00EE4F7D" w:rsidP="00EE4F7D">
            <w:pPr>
              <w:pStyle w:val="Paragraphedeliste"/>
              <w:spacing w:before="60" w:after="60"/>
              <w:ind w:left="0"/>
              <w:jc w:val="center"/>
              <w:rPr>
                <w:rFonts w:ascii="Helvetica" w:hAnsi="Helvetica"/>
                <w:sz w:val="16"/>
                <w:szCs w:val="16"/>
                <w:lang w:val="fr-CH"/>
              </w:rPr>
            </w:pPr>
            <w:r w:rsidRPr="00EE4F7D">
              <w:rPr>
                <w:rFonts w:ascii="Helvetica" w:hAnsi="Helvetica"/>
                <w:sz w:val="16"/>
                <w:szCs w:val="16"/>
                <w:lang w:val="fr-CH"/>
              </w:rPr>
              <w:t>-</w:t>
            </w:r>
          </w:p>
        </w:tc>
      </w:tr>
      <w:tr w:rsidR="00EE4F7D" w:rsidRPr="00EE4F7D" w14:paraId="7E1F7775" w14:textId="77777777" w:rsidTr="0063776F">
        <w:trPr>
          <w:jc w:val="right"/>
        </w:trPr>
        <w:tc>
          <w:tcPr>
            <w:tcW w:w="310" w:type="pct"/>
            <w:vMerge/>
          </w:tcPr>
          <w:p w14:paraId="7864647A" w14:textId="77777777" w:rsidR="00EE4F7D" w:rsidRPr="00EE4F7D" w:rsidRDefault="00EE4F7D" w:rsidP="00EE4F7D">
            <w:pPr>
              <w:pStyle w:val="Paragraphedeliste"/>
              <w:spacing w:before="60" w:after="60"/>
              <w:ind w:left="0"/>
              <w:jc w:val="center"/>
              <w:rPr>
                <w:rFonts w:ascii="Helvetica" w:hAnsi="Helvetica"/>
                <w:sz w:val="16"/>
                <w:szCs w:val="16"/>
                <w:lang w:val="fr-CH"/>
              </w:rPr>
            </w:pPr>
          </w:p>
        </w:tc>
        <w:tc>
          <w:tcPr>
            <w:tcW w:w="1095" w:type="pct"/>
          </w:tcPr>
          <w:p w14:paraId="3E6F872B" w14:textId="1836CB20" w:rsidR="00EE4F7D" w:rsidRPr="00EE4F7D" w:rsidRDefault="00EE4F7D" w:rsidP="00EE4F7D">
            <w:pPr>
              <w:pStyle w:val="Paragraphedeliste"/>
              <w:spacing w:before="60" w:after="60"/>
              <w:ind w:left="0"/>
              <w:jc w:val="center"/>
              <w:rPr>
                <w:rFonts w:ascii="Helvetica" w:hAnsi="Helvetica"/>
                <w:sz w:val="16"/>
                <w:szCs w:val="16"/>
                <w:lang w:val="fr-CH"/>
              </w:rPr>
            </w:pPr>
            <w:r w:rsidRPr="00EE4F7D">
              <w:rPr>
                <w:rFonts w:ascii="Helvetica" w:hAnsi="Helvetica"/>
                <w:sz w:val="16"/>
                <w:szCs w:val="16"/>
                <w:lang w:val="fr-CH"/>
              </w:rPr>
              <w:t>-</w:t>
            </w:r>
          </w:p>
        </w:tc>
        <w:tc>
          <w:tcPr>
            <w:tcW w:w="1095" w:type="pct"/>
          </w:tcPr>
          <w:p w14:paraId="57A1575C" w14:textId="618BF3D4" w:rsidR="00EE4F7D" w:rsidRPr="00EE4F7D" w:rsidRDefault="00EE4F7D" w:rsidP="00EE4F7D">
            <w:pPr>
              <w:pStyle w:val="Paragraphedeliste"/>
              <w:spacing w:before="60" w:after="60"/>
              <w:ind w:left="0"/>
              <w:jc w:val="center"/>
              <w:rPr>
                <w:rFonts w:ascii="Helvetica" w:hAnsi="Helvetica"/>
                <w:sz w:val="16"/>
                <w:szCs w:val="16"/>
                <w:lang w:val="fr-CH"/>
              </w:rPr>
            </w:pPr>
            <w:r w:rsidRPr="00EE4F7D">
              <w:rPr>
                <w:rFonts w:ascii="Helvetica" w:hAnsi="Helvetica"/>
                <w:sz w:val="16"/>
                <w:szCs w:val="16"/>
                <w:lang w:val="fr-CH"/>
              </w:rPr>
              <w:t>Acomptes fournisseurs</w:t>
            </w:r>
          </w:p>
        </w:tc>
        <w:tc>
          <w:tcPr>
            <w:tcW w:w="833" w:type="pct"/>
          </w:tcPr>
          <w:p w14:paraId="63A13CFC" w14:textId="77777777" w:rsidR="00EE4F7D" w:rsidRPr="00EE4F7D" w:rsidRDefault="00EE4F7D" w:rsidP="00EE4F7D">
            <w:pPr>
              <w:pStyle w:val="Paragraphedeliste"/>
              <w:spacing w:before="60" w:after="60"/>
              <w:ind w:left="0"/>
              <w:jc w:val="center"/>
              <w:rPr>
                <w:rFonts w:ascii="Helvetica" w:hAnsi="Helvetica"/>
                <w:sz w:val="16"/>
                <w:szCs w:val="16"/>
                <w:lang w:val="fr-CH"/>
              </w:rPr>
            </w:pPr>
          </w:p>
        </w:tc>
        <w:tc>
          <w:tcPr>
            <w:tcW w:w="833" w:type="pct"/>
          </w:tcPr>
          <w:p w14:paraId="3BAD8436" w14:textId="1EC085B3" w:rsidR="00EE4F7D" w:rsidRPr="00EE4F7D" w:rsidRDefault="00EE4F7D" w:rsidP="00EE4F7D">
            <w:pPr>
              <w:pStyle w:val="Paragraphedeliste"/>
              <w:spacing w:before="60" w:after="60"/>
              <w:ind w:left="0"/>
              <w:jc w:val="center"/>
              <w:rPr>
                <w:rFonts w:ascii="Helvetica" w:hAnsi="Helvetica"/>
                <w:sz w:val="16"/>
                <w:szCs w:val="16"/>
                <w:lang w:val="fr-CH"/>
              </w:rPr>
            </w:pPr>
            <w:r w:rsidRPr="00EE4F7D">
              <w:rPr>
                <w:rFonts w:ascii="Helvetica" w:hAnsi="Helvetica"/>
                <w:sz w:val="16"/>
                <w:szCs w:val="16"/>
                <w:lang w:val="fr-CH"/>
              </w:rPr>
              <w:t>-</w:t>
            </w:r>
          </w:p>
        </w:tc>
        <w:tc>
          <w:tcPr>
            <w:tcW w:w="833" w:type="pct"/>
          </w:tcPr>
          <w:p w14:paraId="0AB5DE57" w14:textId="69163D03" w:rsidR="00EE4F7D" w:rsidRPr="00EE4F7D" w:rsidRDefault="00EE4F7D" w:rsidP="00EE4F7D">
            <w:pPr>
              <w:pStyle w:val="Paragraphedeliste"/>
              <w:spacing w:before="60" w:after="60"/>
              <w:ind w:left="0"/>
              <w:jc w:val="center"/>
              <w:rPr>
                <w:rFonts w:ascii="Helvetica" w:hAnsi="Helvetica"/>
                <w:sz w:val="16"/>
                <w:szCs w:val="16"/>
                <w:lang w:val="fr-CH"/>
              </w:rPr>
            </w:pPr>
            <w:r w:rsidRPr="00EE4F7D">
              <w:rPr>
                <w:rFonts w:ascii="Helvetica" w:hAnsi="Helvetica"/>
                <w:sz w:val="16"/>
                <w:szCs w:val="16"/>
                <w:lang w:val="fr-CH"/>
              </w:rPr>
              <w:t>1'200.-</w:t>
            </w:r>
          </w:p>
        </w:tc>
      </w:tr>
      <w:tr w:rsidR="00EE4F7D" w:rsidRPr="00EE4F7D" w14:paraId="11A7C7B5" w14:textId="77777777" w:rsidTr="0063776F">
        <w:trPr>
          <w:jc w:val="right"/>
        </w:trPr>
        <w:tc>
          <w:tcPr>
            <w:tcW w:w="310" w:type="pct"/>
            <w:vMerge/>
          </w:tcPr>
          <w:p w14:paraId="3CD26B67" w14:textId="77777777" w:rsidR="00EE4F7D" w:rsidRPr="00EE4F7D" w:rsidRDefault="00EE4F7D" w:rsidP="00EE4F7D">
            <w:pPr>
              <w:pStyle w:val="Paragraphedeliste"/>
              <w:spacing w:before="60" w:after="60"/>
              <w:ind w:left="0"/>
              <w:jc w:val="center"/>
              <w:rPr>
                <w:rFonts w:ascii="Helvetica" w:hAnsi="Helvetica"/>
                <w:sz w:val="16"/>
                <w:szCs w:val="16"/>
                <w:lang w:val="fr-CH"/>
              </w:rPr>
            </w:pPr>
          </w:p>
        </w:tc>
        <w:tc>
          <w:tcPr>
            <w:tcW w:w="1095" w:type="pct"/>
          </w:tcPr>
          <w:p w14:paraId="6F6F10E0" w14:textId="6CA5153C" w:rsidR="00EE4F7D" w:rsidRPr="00EE4F7D" w:rsidRDefault="00EE4F7D" w:rsidP="00EE4F7D">
            <w:pPr>
              <w:pStyle w:val="Paragraphedeliste"/>
              <w:spacing w:before="60" w:after="60"/>
              <w:ind w:left="0"/>
              <w:jc w:val="center"/>
              <w:rPr>
                <w:rFonts w:ascii="Helvetica" w:hAnsi="Helvetica"/>
                <w:sz w:val="16"/>
                <w:szCs w:val="16"/>
                <w:lang w:val="fr-CH"/>
              </w:rPr>
            </w:pPr>
            <w:r w:rsidRPr="00EE4F7D">
              <w:rPr>
                <w:rFonts w:ascii="Helvetica" w:hAnsi="Helvetica"/>
                <w:sz w:val="16"/>
                <w:szCs w:val="16"/>
                <w:lang w:val="fr-CH"/>
              </w:rPr>
              <w:t>-</w:t>
            </w:r>
          </w:p>
        </w:tc>
        <w:tc>
          <w:tcPr>
            <w:tcW w:w="1095" w:type="pct"/>
          </w:tcPr>
          <w:p w14:paraId="12E76600" w14:textId="62277501" w:rsidR="00EE4F7D" w:rsidRPr="00EE4F7D" w:rsidRDefault="00EE4F7D" w:rsidP="00EE4F7D">
            <w:pPr>
              <w:pStyle w:val="Paragraphedeliste"/>
              <w:spacing w:before="60" w:after="60"/>
              <w:ind w:left="0"/>
              <w:jc w:val="center"/>
              <w:rPr>
                <w:rFonts w:ascii="Helvetica" w:hAnsi="Helvetica"/>
                <w:sz w:val="16"/>
                <w:szCs w:val="16"/>
                <w:lang w:val="fr-CH"/>
              </w:rPr>
            </w:pPr>
            <w:r w:rsidRPr="00EE4F7D">
              <w:rPr>
                <w:rFonts w:ascii="Helvetica" w:hAnsi="Helvetica"/>
                <w:sz w:val="16"/>
                <w:szCs w:val="16"/>
                <w:lang w:val="fr-CH"/>
              </w:rPr>
              <w:t xml:space="preserve">TVA r/ s/ </w:t>
            </w:r>
            <w:proofErr w:type="spellStart"/>
            <w:r w:rsidRPr="00EE4F7D">
              <w:rPr>
                <w:rFonts w:ascii="Helvetica" w:hAnsi="Helvetica"/>
                <w:sz w:val="16"/>
                <w:szCs w:val="16"/>
                <w:lang w:val="fr-CH"/>
              </w:rPr>
              <w:t>march</w:t>
            </w:r>
            <w:proofErr w:type="spellEnd"/>
            <w:r w:rsidRPr="00EE4F7D">
              <w:rPr>
                <w:rFonts w:ascii="Helvetica" w:hAnsi="Helvetica"/>
                <w:sz w:val="16"/>
                <w:szCs w:val="16"/>
                <w:lang w:val="fr-CH"/>
              </w:rPr>
              <w:t>.</w:t>
            </w:r>
          </w:p>
        </w:tc>
        <w:tc>
          <w:tcPr>
            <w:tcW w:w="833" w:type="pct"/>
          </w:tcPr>
          <w:p w14:paraId="5240D4F5" w14:textId="77777777" w:rsidR="00EE4F7D" w:rsidRPr="00EE4F7D" w:rsidRDefault="00EE4F7D" w:rsidP="00EE4F7D">
            <w:pPr>
              <w:pStyle w:val="Paragraphedeliste"/>
              <w:spacing w:before="60" w:after="60"/>
              <w:ind w:left="0"/>
              <w:jc w:val="center"/>
              <w:rPr>
                <w:rFonts w:ascii="Helvetica" w:hAnsi="Helvetica"/>
                <w:sz w:val="16"/>
                <w:szCs w:val="16"/>
                <w:lang w:val="fr-CH"/>
              </w:rPr>
            </w:pPr>
          </w:p>
        </w:tc>
        <w:tc>
          <w:tcPr>
            <w:tcW w:w="833" w:type="pct"/>
          </w:tcPr>
          <w:p w14:paraId="1C36955F" w14:textId="5AD5F1CD" w:rsidR="00EE4F7D" w:rsidRPr="00EE4F7D" w:rsidRDefault="00EE4F7D" w:rsidP="00EE4F7D">
            <w:pPr>
              <w:pStyle w:val="Paragraphedeliste"/>
              <w:spacing w:before="60" w:after="60"/>
              <w:ind w:left="0"/>
              <w:jc w:val="center"/>
              <w:rPr>
                <w:rFonts w:ascii="Helvetica" w:hAnsi="Helvetica"/>
                <w:sz w:val="16"/>
                <w:szCs w:val="16"/>
                <w:lang w:val="fr-CH"/>
              </w:rPr>
            </w:pPr>
            <w:r w:rsidRPr="00EE4F7D">
              <w:rPr>
                <w:rFonts w:ascii="Helvetica" w:hAnsi="Helvetica"/>
                <w:sz w:val="16"/>
                <w:szCs w:val="16"/>
                <w:lang w:val="fr-CH"/>
              </w:rPr>
              <w:t>-</w:t>
            </w:r>
          </w:p>
        </w:tc>
        <w:tc>
          <w:tcPr>
            <w:tcW w:w="833" w:type="pct"/>
          </w:tcPr>
          <w:p w14:paraId="750D133B" w14:textId="7E7AEF96" w:rsidR="00EE4F7D" w:rsidRPr="00EE4F7D" w:rsidRDefault="00EE4F7D" w:rsidP="00EE4F7D">
            <w:pPr>
              <w:pStyle w:val="Paragraphedeliste"/>
              <w:spacing w:before="60" w:after="60"/>
              <w:ind w:left="0"/>
              <w:jc w:val="center"/>
              <w:rPr>
                <w:rFonts w:ascii="Helvetica" w:hAnsi="Helvetica"/>
                <w:sz w:val="16"/>
                <w:szCs w:val="16"/>
                <w:lang w:val="fr-CH"/>
              </w:rPr>
            </w:pPr>
            <w:r w:rsidRPr="00EE4F7D">
              <w:rPr>
                <w:rFonts w:ascii="Helvetica" w:hAnsi="Helvetica"/>
                <w:sz w:val="16"/>
                <w:szCs w:val="16"/>
                <w:lang w:val="fr-CH"/>
              </w:rPr>
              <w:t>92.40</w:t>
            </w:r>
          </w:p>
        </w:tc>
      </w:tr>
      <w:tr w:rsidR="00EE4F7D" w:rsidRPr="00EE4F7D" w14:paraId="0600F56A" w14:textId="77777777" w:rsidTr="0063776F">
        <w:trPr>
          <w:jc w:val="right"/>
        </w:trPr>
        <w:tc>
          <w:tcPr>
            <w:tcW w:w="310" w:type="pct"/>
            <w:vMerge/>
          </w:tcPr>
          <w:p w14:paraId="17BAF558" w14:textId="77777777" w:rsidR="00EE4F7D" w:rsidRPr="00EE4F7D" w:rsidRDefault="00EE4F7D" w:rsidP="00EE4F7D">
            <w:pPr>
              <w:pStyle w:val="Paragraphedeliste"/>
              <w:spacing w:before="60" w:after="60"/>
              <w:ind w:left="0"/>
              <w:jc w:val="center"/>
              <w:rPr>
                <w:rFonts w:ascii="Helvetica" w:hAnsi="Helvetica"/>
                <w:sz w:val="16"/>
                <w:szCs w:val="16"/>
                <w:lang w:val="fr-CH"/>
              </w:rPr>
            </w:pPr>
          </w:p>
        </w:tc>
        <w:tc>
          <w:tcPr>
            <w:tcW w:w="1095" w:type="pct"/>
          </w:tcPr>
          <w:p w14:paraId="7A62FA2C" w14:textId="6DD3A42B" w:rsidR="00EE4F7D" w:rsidRPr="00EE4F7D" w:rsidRDefault="00EE4F7D" w:rsidP="00EE4F7D">
            <w:pPr>
              <w:pStyle w:val="Paragraphedeliste"/>
              <w:spacing w:before="60" w:after="60"/>
              <w:ind w:left="0"/>
              <w:jc w:val="center"/>
              <w:rPr>
                <w:rFonts w:ascii="Helvetica" w:hAnsi="Helvetica"/>
                <w:sz w:val="16"/>
                <w:szCs w:val="16"/>
                <w:lang w:val="fr-CH"/>
              </w:rPr>
            </w:pPr>
            <w:r w:rsidRPr="00EE4F7D">
              <w:rPr>
                <w:rFonts w:ascii="Helvetica" w:hAnsi="Helvetica"/>
                <w:sz w:val="16"/>
                <w:szCs w:val="16"/>
                <w:lang w:val="fr-CH"/>
              </w:rPr>
              <w:t>-</w:t>
            </w:r>
          </w:p>
        </w:tc>
        <w:tc>
          <w:tcPr>
            <w:tcW w:w="1095" w:type="pct"/>
          </w:tcPr>
          <w:p w14:paraId="42245595" w14:textId="266EBC4E" w:rsidR="00EE4F7D" w:rsidRPr="00EE4F7D" w:rsidRDefault="00EE4F7D" w:rsidP="00EE4F7D">
            <w:pPr>
              <w:pStyle w:val="Paragraphedeliste"/>
              <w:spacing w:before="60" w:after="60"/>
              <w:ind w:left="0"/>
              <w:jc w:val="center"/>
              <w:rPr>
                <w:rFonts w:ascii="Helvetica" w:hAnsi="Helvetica"/>
                <w:sz w:val="16"/>
                <w:szCs w:val="16"/>
                <w:lang w:val="fr-CH"/>
              </w:rPr>
            </w:pPr>
            <w:r w:rsidRPr="00EE4F7D">
              <w:rPr>
                <w:rFonts w:ascii="Helvetica" w:hAnsi="Helvetica"/>
                <w:sz w:val="16"/>
                <w:szCs w:val="16"/>
                <w:lang w:val="fr-CH"/>
              </w:rPr>
              <w:t>Escomptes obtenus</w:t>
            </w:r>
          </w:p>
        </w:tc>
        <w:tc>
          <w:tcPr>
            <w:tcW w:w="833" w:type="pct"/>
          </w:tcPr>
          <w:p w14:paraId="06F408AE" w14:textId="0292CE4D" w:rsidR="00EE4F7D" w:rsidRPr="00EE4F7D" w:rsidRDefault="00EE4F7D" w:rsidP="00EE4F7D">
            <w:pPr>
              <w:pStyle w:val="Paragraphedeliste"/>
              <w:spacing w:before="60" w:after="60"/>
              <w:ind w:left="0"/>
              <w:jc w:val="center"/>
              <w:rPr>
                <w:rFonts w:ascii="Helvetica" w:hAnsi="Helvetica"/>
                <w:sz w:val="16"/>
                <w:szCs w:val="16"/>
                <w:lang w:val="fr-CH"/>
              </w:rPr>
            </w:pPr>
            <w:r w:rsidRPr="00EE4F7D">
              <w:rPr>
                <w:rFonts w:ascii="Helvetica" w:hAnsi="Helvetica"/>
                <w:sz w:val="16"/>
                <w:szCs w:val="16"/>
                <w:lang w:val="fr-CH"/>
              </w:rPr>
              <w:t>4000 x 10%</w:t>
            </w:r>
          </w:p>
        </w:tc>
        <w:tc>
          <w:tcPr>
            <w:tcW w:w="833" w:type="pct"/>
          </w:tcPr>
          <w:p w14:paraId="5AFD9CA1" w14:textId="7F063A0D" w:rsidR="00EE4F7D" w:rsidRPr="00EE4F7D" w:rsidRDefault="007C4BA8" w:rsidP="00EE4F7D">
            <w:pPr>
              <w:pStyle w:val="Paragraphedeliste"/>
              <w:spacing w:before="60" w:after="60"/>
              <w:ind w:left="0"/>
              <w:jc w:val="center"/>
              <w:rPr>
                <w:rFonts w:ascii="Helvetica" w:hAnsi="Helvetica"/>
                <w:sz w:val="16"/>
                <w:szCs w:val="16"/>
                <w:lang w:val="fr-CH"/>
              </w:rPr>
            </w:pPr>
            <w:r>
              <w:rPr>
                <w:rFonts w:ascii="Helvetica" w:hAnsi="Helvetica"/>
                <w:sz w:val="16"/>
                <w:szCs w:val="16"/>
                <w:lang w:val="fr-CH"/>
              </w:rPr>
              <w:t>-</w:t>
            </w:r>
          </w:p>
        </w:tc>
        <w:tc>
          <w:tcPr>
            <w:tcW w:w="833" w:type="pct"/>
          </w:tcPr>
          <w:p w14:paraId="4E6EA6C7" w14:textId="41FCD68C" w:rsidR="00EE4F7D" w:rsidRPr="00EE4F7D" w:rsidRDefault="00EE4F7D" w:rsidP="00EE4F7D">
            <w:pPr>
              <w:pStyle w:val="Paragraphedeliste"/>
              <w:spacing w:before="60" w:after="60"/>
              <w:ind w:left="0"/>
              <w:jc w:val="center"/>
              <w:rPr>
                <w:rFonts w:ascii="Helvetica" w:hAnsi="Helvetica"/>
                <w:sz w:val="16"/>
                <w:szCs w:val="16"/>
                <w:lang w:val="fr-CH"/>
              </w:rPr>
            </w:pPr>
            <w:r w:rsidRPr="00EE4F7D">
              <w:rPr>
                <w:rFonts w:ascii="Helvetica" w:hAnsi="Helvetica"/>
                <w:sz w:val="16"/>
                <w:szCs w:val="16"/>
                <w:lang w:val="fr-CH"/>
              </w:rPr>
              <w:t>400.-</w:t>
            </w:r>
          </w:p>
        </w:tc>
      </w:tr>
      <w:tr w:rsidR="00EE4F7D" w:rsidRPr="00EE4F7D" w14:paraId="108C3E58" w14:textId="77777777" w:rsidTr="0063776F">
        <w:trPr>
          <w:jc w:val="right"/>
        </w:trPr>
        <w:tc>
          <w:tcPr>
            <w:tcW w:w="310" w:type="pct"/>
            <w:vMerge/>
          </w:tcPr>
          <w:p w14:paraId="1A0B9210" w14:textId="77777777" w:rsidR="00EE4F7D" w:rsidRPr="00EE4F7D" w:rsidRDefault="00EE4F7D" w:rsidP="00EE4F7D">
            <w:pPr>
              <w:pStyle w:val="Paragraphedeliste"/>
              <w:spacing w:before="60" w:after="60"/>
              <w:ind w:left="0"/>
              <w:jc w:val="center"/>
              <w:rPr>
                <w:rFonts w:ascii="Helvetica" w:hAnsi="Helvetica"/>
                <w:sz w:val="16"/>
                <w:szCs w:val="16"/>
                <w:lang w:val="fr-CH"/>
              </w:rPr>
            </w:pPr>
          </w:p>
        </w:tc>
        <w:tc>
          <w:tcPr>
            <w:tcW w:w="1095" w:type="pct"/>
          </w:tcPr>
          <w:p w14:paraId="48EF2516" w14:textId="6F407E0C" w:rsidR="00EE4F7D" w:rsidRPr="00EE4F7D" w:rsidRDefault="00EE4F7D" w:rsidP="00EE4F7D">
            <w:pPr>
              <w:pStyle w:val="Paragraphedeliste"/>
              <w:spacing w:before="60" w:after="60"/>
              <w:ind w:left="0"/>
              <w:jc w:val="center"/>
              <w:rPr>
                <w:rFonts w:ascii="Helvetica" w:hAnsi="Helvetica"/>
                <w:sz w:val="16"/>
                <w:szCs w:val="16"/>
                <w:lang w:val="fr-CH"/>
              </w:rPr>
            </w:pPr>
            <w:r w:rsidRPr="00EE4F7D">
              <w:rPr>
                <w:rFonts w:ascii="Helvetica" w:hAnsi="Helvetica"/>
                <w:sz w:val="16"/>
                <w:szCs w:val="16"/>
                <w:lang w:val="fr-CH"/>
              </w:rPr>
              <w:t>-</w:t>
            </w:r>
          </w:p>
        </w:tc>
        <w:tc>
          <w:tcPr>
            <w:tcW w:w="1095" w:type="pct"/>
          </w:tcPr>
          <w:p w14:paraId="196E9C74" w14:textId="7DB71159" w:rsidR="00EE4F7D" w:rsidRPr="00EE4F7D" w:rsidRDefault="00EE4F7D" w:rsidP="00EE4F7D">
            <w:pPr>
              <w:pStyle w:val="Paragraphedeliste"/>
              <w:spacing w:before="60" w:after="60"/>
              <w:ind w:left="0"/>
              <w:jc w:val="center"/>
              <w:rPr>
                <w:rFonts w:ascii="Helvetica" w:hAnsi="Helvetica"/>
                <w:sz w:val="16"/>
                <w:szCs w:val="16"/>
                <w:lang w:val="fr-CH"/>
              </w:rPr>
            </w:pPr>
            <w:r w:rsidRPr="00EE4F7D">
              <w:rPr>
                <w:rFonts w:ascii="Helvetica" w:hAnsi="Helvetica"/>
                <w:sz w:val="16"/>
                <w:szCs w:val="16"/>
                <w:lang w:val="fr-CH"/>
              </w:rPr>
              <w:t xml:space="preserve">TVA r/ </w:t>
            </w:r>
            <w:proofErr w:type="spellStart"/>
            <w:r w:rsidRPr="00EE4F7D">
              <w:rPr>
                <w:rFonts w:ascii="Helvetica" w:hAnsi="Helvetica"/>
                <w:sz w:val="16"/>
                <w:szCs w:val="16"/>
                <w:lang w:val="fr-CH"/>
              </w:rPr>
              <w:t>march</w:t>
            </w:r>
            <w:proofErr w:type="spellEnd"/>
          </w:p>
        </w:tc>
        <w:tc>
          <w:tcPr>
            <w:tcW w:w="833" w:type="pct"/>
          </w:tcPr>
          <w:p w14:paraId="4374D15A" w14:textId="2EBBDE4F" w:rsidR="00EE4F7D" w:rsidRPr="00EE4F7D" w:rsidRDefault="00EE4F7D" w:rsidP="00EE4F7D">
            <w:pPr>
              <w:pStyle w:val="Paragraphedeliste"/>
              <w:spacing w:before="60" w:after="60"/>
              <w:ind w:left="0"/>
              <w:jc w:val="center"/>
              <w:rPr>
                <w:rFonts w:ascii="Helvetica" w:hAnsi="Helvetica"/>
                <w:sz w:val="16"/>
                <w:szCs w:val="16"/>
                <w:lang w:val="fr-CH"/>
              </w:rPr>
            </w:pPr>
            <w:r w:rsidRPr="00EE4F7D">
              <w:rPr>
                <w:rFonts w:ascii="Helvetica" w:hAnsi="Helvetica"/>
                <w:sz w:val="16"/>
                <w:szCs w:val="16"/>
                <w:lang w:val="fr-CH"/>
              </w:rPr>
              <w:t>400 x 7.7%</w:t>
            </w:r>
          </w:p>
        </w:tc>
        <w:tc>
          <w:tcPr>
            <w:tcW w:w="833" w:type="pct"/>
          </w:tcPr>
          <w:p w14:paraId="739040E9" w14:textId="03A57F03" w:rsidR="00EE4F7D" w:rsidRPr="00EE4F7D" w:rsidRDefault="007C4BA8" w:rsidP="00EE4F7D">
            <w:pPr>
              <w:pStyle w:val="Paragraphedeliste"/>
              <w:spacing w:before="60" w:after="60"/>
              <w:ind w:left="0"/>
              <w:jc w:val="center"/>
              <w:rPr>
                <w:rFonts w:ascii="Helvetica" w:hAnsi="Helvetica"/>
                <w:sz w:val="16"/>
                <w:szCs w:val="16"/>
                <w:lang w:val="fr-CH"/>
              </w:rPr>
            </w:pPr>
            <w:r>
              <w:rPr>
                <w:rFonts w:ascii="Helvetica" w:hAnsi="Helvetica"/>
                <w:sz w:val="16"/>
                <w:szCs w:val="16"/>
                <w:lang w:val="fr-CH"/>
              </w:rPr>
              <w:t>-</w:t>
            </w:r>
          </w:p>
        </w:tc>
        <w:tc>
          <w:tcPr>
            <w:tcW w:w="833" w:type="pct"/>
          </w:tcPr>
          <w:p w14:paraId="001714F9" w14:textId="72B9BC8C" w:rsidR="00EE4F7D" w:rsidRPr="00EE4F7D" w:rsidRDefault="00794789" w:rsidP="00EE4F7D">
            <w:pPr>
              <w:pStyle w:val="Paragraphedeliste"/>
              <w:spacing w:before="60" w:after="60"/>
              <w:ind w:left="0"/>
              <w:jc w:val="center"/>
              <w:rPr>
                <w:rFonts w:ascii="Helvetica" w:hAnsi="Helvetica"/>
                <w:sz w:val="16"/>
                <w:szCs w:val="16"/>
                <w:lang w:val="fr-CH"/>
              </w:rPr>
            </w:pPr>
            <w:r>
              <w:rPr>
                <w:rFonts w:ascii="Helvetica" w:hAnsi="Helvetica"/>
                <w:sz w:val="16"/>
                <w:szCs w:val="16"/>
                <w:lang w:val="fr-CH"/>
              </w:rPr>
              <w:t>30.80</w:t>
            </w:r>
          </w:p>
        </w:tc>
      </w:tr>
      <w:tr w:rsidR="00EE4F7D" w:rsidRPr="00EE4F7D" w14:paraId="4948CAAF" w14:textId="77777777" w:rsidTr="0063776F">
        <w:trPr>
          <w:jc w:val="right"/>
        </w:trPr>
        <w:tc>
          <w:tcPr>
            <w:tcW w:w="310" w:type="pct"/>
            <w:vMerge/>
          </w:tcPr>
          <w:p w14:paraId="7852892B" w14:textId="77777777" w:rsidR="00EE4F7D" w:rsidRPr="00EE4F7D" w:rsidRDefault="00EE4F7D" w:rsidP="00EE4F7D">
            <w:pPr>
              <w:pStyle w:val="Paragraphedeliste"/>
              <w:spacing w:before="60" w:after="60"/>
              <w:ind w:left="0"/>
              <w:jc w:val="center"/>
              <w:rPr>
                <w:rFonts w:ascii="Helvetica" w:hAnsi="Helvetica"/>
                <w:sz w:val="16"/>
                <w:szCs w:val="16"/>
                <w:lang w:val="fr-CH"/>
              </w:rPr>
            </w:pPr>
          </w:p>
        </w:tc>
        <w:tc>
          <w:tcPr>
            <w:tcW w:w="1095" w:type="pct"/>
          </w:tcPr>
          <w:p w14:paraId="11651F73" w14:textId="089485FA" w:rsidR="00EE4F7D" w:rsidRPr="00EE4F7D" w:rsidRDefault="00EE4F7D" w:rsidP="00EE4F7D">
            <w:pPr>
              <w:pStyle w:val="Paragraphedeliste"/>
              <w:spacing w:before="60" w:after="60"/>
              <w:ind w:left="0"/>
              <w:jc w:val="center"/>
              <w:rPr>
                <w:rFonts w:ascii="Helvetica" w:hAnsi="Helvetica"/>
                <w:sz w:val="16"/>
                <w:szCs w:val="16"/>
                <w:lang w:val="fr-CH"/>
              </w:rPr>
            </w:pPr>
            <w:r w:rsidRPr="00EE4F7D">
              <w:rPr>
                <w:rFonts w:ascii="Helvetica" w:hAnsi="Helvetica"/>
                <w:sz w:val="16"/>
                <w:szCs w:val="16"/>
                <w:lang w:val="fr-CH"/>
              </w:rPr>
              <w:t>-</w:t>
            </w:r>
          </w:p>
        </w:tc>
        <w:tc>
          <w:tcPr>
            <w:tcW w:w="1095" w:type="pct"/>
          </w:tcPr>
          <w:p w14:paraId="6F7436BF" w14:textId="0D5A4277" w:rsidR="00EE4F7D" w:rsidRPr="00EE4F7D" w:rsidRDefault="00EE4F7D" w:rsidP="00EE4F7D">
            <w:pPr>
              <w:pStyle w:val="Paragraphedeliste"/>
              <w:spacing w:before="60" w:after="60"/>
              <w:ind w:left="0"/>
              <w:jc w:val="center"/>
              <w:rPr>
                <w:rFonts w:ascii="Helvetica" w:hAnsi="Helvetica"/>
                <w:sz w:val="16"/>
                <w:szCs w:val="16"/>
                <w:lang w:val="fr-CH"/>
              </w:rPr>
            </w:pPr>
            <w:r w:rsidRPr="00EE4F7D">
              <w:rPr>
                <w:rFonts w:ascii="Helvetica" w:hAnsi="Helvetica"/>
                <w:sz w:val="16"/>
                <w:szCs w:val="16"/>
                <w:lang w:val="fr-CH"/>
              </w:rPr>
              <w:t>Poste</w:t>
            </w:r>
          </w:p>
        </w:tc>
        <w:tc>
          <w:tcPr>
            <w:tcW w:w="833" w:type="pct"/>
          </w:tcPr>
          <w:p w14:paraId="58653186" w14:textId="77777777" w:rsidR="00EE4F7D" w:rsidRPr="00EE4F7D" w:rsidRDefault="00EE4F7D" w:rsidP="00EE4F7D">
            <w:pPr>
              <w:pStyle w:val="Paragraphedeliste"/>
              <w:spacing w:before="60" w:after="60"/>
              <w:ind w:left="0"/>
              <w:jc w:val="center"/>
              <w:rPr>
                <w:rFonts w:ascii="Helvetica" w:hAnsi="Helvetica"/>
                <w:sz w:val="16"/>
                <w:szCs w:val="16"/>
                <w:lang w:val="fr-CH"/>
              </w:rPr>
            </w:pPr>
          </w:p>
        </w:tc>
        <w:tc>
          <w:tcPr>
            <w:tcW w:w="833" w:type="pct"/>
          </w:tcPr>
          <w:p w14:paraId="3D29D080" w14:textId="0668F5AC" w:rsidR="00EE4F7D" w:rsidRPr="00EE4F7D" w:rsidRDefault="007C4BA8" w:rsidP="00EE4F7D">
            <w:pPr>
              <w:pStyle w:val="Paragraphedeliste"/>
              <w:spacing w:before="60" w:after="60"/>
              <w:ind w:left="0"/>
              <w:jc w:val="center"/>
              <w:rPr>
                <w:rFonts w:ascii="Helvetica" w:hAnsi="Helvetica"/>
                <w:sz w:val="16"/>
                <w:szCs w:val="16"/>
                <w:lang w:val="fr-CH"/>
              </w:rPr>
            </w:pPr>
            <w:r>
              <w:rPr>
                <w:rFonts w:ascii="Helvetica" w:hAnsi="Helvetica"/>
                <w:sz w:val="16"/>
                <w:szCs w:val="16"/>
                <w:lang w:val="fr-CH"/>
              </w:rPr>
              <w:t>-</w:t>
            </w:r>
          </w:p>
        </w:tc>
        <w:tc>
          <w:tcPr>
            <w:tcW w:w="833" w:type="pct"/>
          </w:tcPr>
          <w:p w14:paraId="08308AC8" w14:textId="58350E0D" w:rsidR="00EE4F7D" w:rsidRPr="00EE4F7D" w:rsidRDefault="007C4BA8" w:rsidP="00EE4F7D">
            <w:pPr>
              <w:pStyle w:val="Paragraphedeliste"/>
              <w:spacing w:before="60" w:after="60"/>
              <w:ind w:left="0"/>
              <w:jc w:val="center"/>
              <w:rPr>
                <w:rFonts w:ascii="Helvetica" w:hAnsi="Helvetica"/>
                <w:sz w:val="16"/>
                <w:szCs w:val="16"/>
                <w:lang w:val="fr-CH"/>
              </w:rPr>
            </w:pPr>
            <w:r w:rsidRPr="007C4BA8">
              <w:rPr>
                <w:rFonts w:ascii="Helvetica" w:hAnsi="Helvetica"/>
                <w:sz w:val="16"/>
                <w:szCs w:val="16"/>
                <w:lang w:val="fr-CH"/>
              </w:rPr>
              <w:t>2 584.8</w:t>
            </w:r>
          </w:p>
        </w:tc>
      </w:tr>
      <w:tr w:rsidR="00EE4F7D" w:rsidRPr="00EE4F7D" w14:paraId="7EE780C6" w14:textId="77777777" w:rsidTr="0063776F">
        <w:trPr>
          <w:jc w:val="right"/>
        </w:trPr>
        <w:tc>
          <w:tcPr>
            <w:tcW w:w="310" w:type="pct"/>
          </w:tcPr>
          <w:p w14:paraId="27683D04" w14:textId="12441D4D" w:rsidR="00EE4F7D" w:rsidRPr="00EE4F7D" w:rsidRDefault="00EE4F7D" w:rsidP="00EE4F7D">
            <w:pPr>
              <w:pStyle w:val="Paragraphedeliste"/>
              <w:spacing w:before="60" w:after="60"/>
              <w:ind w:left="0"/>
              <w:jc w:val="center"/>
              <w:rPr>
                <w:rFonts w:ascii="Helvetica" w:hAnsi="Helvetica"/>
                <w:sz w:val="16"/>
                <w:szCs w:val="16"/>
                <w:lang w:val="fr-CH"/>
              </w:rPr>
            </w:pPr>
            <w:r>
              <w:rPr>
                <w:rFonts w:ascii="Helvetica" w:hAnsi="Helvetica"/>
                <w:sz w:val="16"/>
                <w:szCs w:val="16"/>
                <w:lang w:val="fr-CH"/>
              </w:rPr>
              <w:t>3</w:t>
            </w:r>
          </w:p>
        </w:tc>
        <w:tc>
          <w:tcPr>
            <w:tcW w:w="1095" w:type="pct"/>
          </w:tcPr>
          <w:p w14:paraId="64F98D9B" w14:textId="50B22CAB" w:rsidR="00EE4F7D" w:rsidRPr="00EE4F7D" w:rsidRDefault="00855BB3" w:rsidP="00EE4F7D">
            <w:pPr>
              <w:pStyle w:val="Paragraphedeliste"/>
              <w:spacing w:before="60" w:after="60"/>
              <w:ind w:left="0"/>
              <w:jc w:val="center"/>
              <w:rPr>
                <w:rFonts w:ascii="Helvetica" w:hAnsi="Helvetica"/>
                <w:sz w:val="16"/>
                <w:szCs w:val="16"/>
                <w:lang w:val="fr-CH"/>
              </w:rPr>
            </w:pPr>
            <w:r>
              <w:rPr>
                <w:rFonts w:ascii="Helvetica" w:hAnsi="Helvetica"/>
                <w:sz w:val="16"/>
                <w:szCs w:val="16"/>
                <w:lang w:val="fr-CH"/>
              </w:rPr>
              <w:t>Perte sur clients</w:t>
            </w:r>
          </w:p>
        </w:tc>
        <w:tc>
          <w:tcPr>
            <w:tcW w:w="1095" w:type="pct"/>
          </w:tcPr>
          <w:p w14:paraId="54BA5444" w14:textId="1180870E" w:rsidR="00EE4F7D" w:rsidRPr="00EE4F7D" w:rsidRDefault="00855BB3" w:rsidP="00EE4F7D">
            <w:pPr>
              <w:pStyle w:val="Paragraphedeliste"/>
              <w:spacing w:before="60" w:after="60"/>
              <w:ind w:left="0"/>
              <w:jc w:val="center"/>
              <w:rPr>
                <w:rFonts w:ascii="Helvetica" w:hAnsi="Helvetica"/>
                <w:sz w:val="16"/>
                <w:szCs w:val="16"/>
                <w:lang w:val="fr-CH"/>
              </w:rPr>
            </w:pPr>
            <w:r>
              <w:rPr>
                <w:rFonts w:ascii="Helvetica" w:hAnsi="Helvetica"/>
                <w:sz w:val="16"/>
                <w:szCs w:val="16"/>
                <w:lang w:val="fr-CH"/>
              </w:rPr>
              <w:t>Ducroire</w:t>
            </w:r>
          </w:p>
        </w:tc>
        <w:tc>
          <w:tcPr>
            <w:tcW w:w="833" w:type="pct"/>
          </w:tcPr>
          <w:p w14:paraId="0B3F9032" w14:textId="6BC679FE" w:rsidR="00EE4F7D" w:rsidRPr="00EE4F7D" w:rsidRDefault="0063776F" w:rsidP="00EE4F7D">
            <w:pPr>
              <w:pStyle w:val="Paragraphedeliste"/>
              <w:spacing w:before="60" w:after="60"/>
              <w:ind w:left="0"/>
              <w:jc w:val="center"/>
              <w:rPr>
                <w:rFonts w:ascii="Helvetica" w:hAnsi="Helvetica"/>
                <w:sz w:val="16"/>
                <w:szCs w:val="16"/>
                <w:lang w:val="fr-CH"/>
              </w:rPr>
            </w:pPr>
            <w:r>
              <w:rPr>
                <w:rFonts w:ascii="Helvetica" w:hAnsi="Helvetica"/>
                <w:sz w:val="16"/>
                <w:szCs w:val="16"/>
                <w:lang w:val="fr-CH"/>
              </w:rPr>
              <w:t>100'000 x 5%</w:t>
            </w:r>
          </w:p>
        </w:tc>
        <w:tc>
          <w:tcPr>
            <w:tcW w:w="833" w:type="pct"/>
          </w:tcPr>
          <w:p w14:paraId="208B7953" w14:textId="332A8B6C" w:rsidR="00EE4F7D" w:rsidRPr="00EE4F7D" w:rsidRDefault="00855BB3" w:rsidP="00EE4F7D">
            <w:pPr>
              <w:pStyle w:val="Paragraphedeliste"/>
              <w:spacing w:before="60" w:after="60"/>
              <w:ind w:left="0"/>
              <w:jc w:val="center"/>
              <w:rPr>
                <w:rFonts w:ascii="Helvetica" w:hAnsi="Helvetica"/>
                <w:sz w:val="16"/>
                <w:szCs w:val="16"/>
                <w:lang w:val="fr-CH"/>
              </w:rPr>
            </w:pPr>
            <w:r>
              <w:rPr>
                <w:rFonts w:ascii="Helvetica" w:hAnsi="Helvetica"/>
                <w:sz w:val="16"/>
                <w:szCs w:val="16"/>
                <w:lang w:val="fr-CH"/>
              </w:rPr>
              <w:t>5'000.-</w:t>
            </w:r>
          </w:p>
        </w:tc>
        <w:tc>
          <w:tcPr>
            <w:tcW w:w="833" w:type="pct"/>
          </w:tcPr>
          <w:p w14:paraId="21BA309B" w14:textId="1F285F40" w:rsidR="00EE4F7D" w:rsidRPr="00EE4F7D" w:rsidRDefault="00855BB3" w:rsidP="00EE4F7D">
            <w:pPr>
              <w:pStyle w:val="Paragraphedeliste"/>
              <w:spacing w:before="60" w:after="60"/>
              <w:ind w:left="0"/>
              <w:jc w:val="center"/>
              <w:rPr>
                <w:rFonts w:ascii="Helvetica" w:hAnsi="Helvetica"/>
                <w:sz w:val="16"/>
                <w:szCs w:val="16"/>
                <w:lang w:val="fr-CH"/>
              </w:rPr>
            </w:pPr>
            <w:r>
              <w:rPr>
                <w:rFonts w:ascii="Helvetica" w:hAnsi="Helvetica"/>
                <w:sz w:val="16"/>
                <w:szCs w:val="16"/>
                <w:lang w:val="fr-CH"/>
              </w:rPr>
              <w:t>5'000.-</w:t>
            </w:r>
          </w:p>
        </w:tc>
      </w:tr>
      <w:tr w:rsidR="00D649B5" w:rsidRPr="00EE4F7D" w14:paraId="16AD2263" w14:textId="77777777" w:rsidTr="0063776F">
        <w:trPr>
          <w:jc w:val="right"/>
        </w:trPr>
        <w:tc>
          <w:tcPr>
            <w:tcW w:w="310" w:type="pct"/>
            <w:vMerge w:val="restart"/>
          </w:tcPr>
          <w:p w14:paraId="531B4B93" w14:textId="0B0CFC2C" w:rsidR="00D649B5" w:rsidRDefault="00D649B5" w:rsidP="00EE4F7D">
            <w:pPr>
              <w:pStyle w:val="Paragraphedeliste"/>
              <w:spacing w:before="60" w:after="60"/>
              <w:ind w:left="0"/>
              <w:jc w:val="center"/>
              <w:rPr>
                <w:rFonts w:ascii="Helvetica" w:hAnsi="Helvetica"/>
                <w:sz w:val="16"/>
                <w:szCs w:val="16"/>
                <w:lang w:val="fr-CH"/>
              </w:rPr>
            </w:pPr>
            <w:r>
              <w:rPr>
                <w:rFonts w:ascii="Helvetica" w:hAnsi="Helvetica"/>
                <w:sz w:val="16"/>
                <w:szCs w:val="16"/>
                <w:lang w:val="fr-CH"/>
              </w:rPr>
              <w:t>4</w:t>
            </w:r>
          </w:p>
        </w:tc>
        <w:tc>
          <w:tcPr>
            <w:tcW w:w="1095" w:type="pct"/>
          </w:tcPr>
          <w:p w14:paraId="592F26D5" w14:textId="0468D978" w:rsidR="00D649B5" w:rsidRPr="00EE4F7D" w:rsidRDefault="00D649B5" w:rsidP="00EE4F7D">
            <w:pPr>
              <w:pStyle w:val="Paragraphedeliste"/>
              <w:spacing w:before="60" w:after="60"/>
              <w:ind w:left="0"/>
              <w:jc w:val="center"/>
              <w:rPr>
                <w:rFonts w:ascii="Helvetica" w:hAnsi="Helvetica"/>
                <w:sz w:val="16"/>
                <w:szCs w:val="16"/>
                <w:lang w:val="fr-CH"/>
              </w:rPr>
            </w:pPr>
            <w:r>
              <w:rPr>
                <w:rFonts w:ascii="Helvetica" w:hAnsi="Helvetica"/>
                <w:sz w:val="16"/>
                <w:szCs w:val="16"/>
                <w:lang w:val="fr-CH"/>
              </w:rPr>
              <w:t>-</w:t>
            </w:r>
          </w:p>
        </w:tc>
        <w:tc>
          <w:tcPr>
            <w:tcW w:w="1095" w:type="pct"/>
          </w:tcPr>
          <w:p w14:paraId="00F1B0D2" w14:textId="6DE1A44C" w:rsidR="00D649B5" w:rsidRPr="00EE4F7D" w:rsidRDefault="00D649B5" w:rsidP="00EE4F7D">
            <w:pPr>
              <w:pStyle w:val="Paragraphedeliste"/>
              <w:spacing w:before="60" w:after="60"/>
              <w:ind w:left="0"/>
              <w:jc w:val="center"/>
              <w:rPr>
                <w:rFonts w:ascii="Helvetica" w:hAnsi="Helvetica"/>
                <w:sz w:val="16"/>
                <w:szCs w:val="16"/>
                <w:lang w:val="fr-CH"/>
              </w:rPr>
            </w:pPr>
            <w:r>
              <w:rPr>
                <w:rFonts w:ascii="Helvetica" w:hAnsi="Helvetica"/>
                <w:sz w:val="16"/>
                <w:szCs w:val="16"/>
                <w:lang w:val="fr-CH"/>
              </w:rPr>
              <w:t>Débiteurs</w:t>
            </w:r>
          </w:p>
        </w:tc>
        <w:tc>
          <w:tcPr>
            <w:tcW w:w="833" w:type="pct"/>
          </w:tcPr>
          <w:p w14:paraId="531909EE" w14:textId="77777777" w:rsidR="00D649B5" w:rsidRPr="00EE4F7D" w:rsidRDefault="00D649B5" w:rsidP="00EE4F7D">
            <w:pPr>
              <w:pStyle w:val="Paragraphedeliste"/>
              <w:spacing w:before="60" w:after="60"/>
              <w:ind w:left="0"/>
              <w:jc w:val="center"/>
              <w:rPr>
                <w:rFonts w:ascii="Helvetica" w:hAnsi="Helvetica"/>
                <w:sz w:val="16"/>
                <w:szCs w:val="16"/>
                <w:lang w:val="fr-CH"/>
              </w:rPr>
            </w:pPr>
          </w:p>
        </w:tc>
        <w:tc>
          <w:tcPr>
            <w:tcW w:w="833" w:type="pct"/>
          </w:tcPr>
          <w:p w14:paraId="029EDEA9" w14:textId="02D25B7B" w:rsidR="00D649B5" w:rsidRPr="00EE4F7D" w:rsidRDefault="00D649B5" w:rsidP="00EE4F7D">
            <w:pPr>
              <w:pStyle w:val="Paragraphedeliste"/>
              <w:spacing w:before="60" w:after="60"/>
              <w:ind w:left="0"/>
              <w:jc w:val="center"/>
              <w:rPr>
                <w:rFonts w:ascii="Helvetica" w:hAnsi="Helvetica"/>
                <w:sz w:val="16"/>
                <w:szCs w:val="16"/>
                <w:lang w:val="fr-CH"/>
              </w:rPr>
            </w:pPr>
            <w:r>
              <w:rPr>
                <w:rFonts w:ascii="Helvetica" w:hAnsi="Helvetica"/>
                <w:sz w:val="16"/>
                <w:szCs w:val="16"/>
                <w:lang w:val="fr-CH"/>
              </w:rPr>
              <w:t>-</w:t>
            </w:r>
          </w:p>
        </w:tc>
        <w:tc>
          <w:tcPr>
            <w:tcW w:w="833" w:type="pct"/>
          </w:tcPr>
          <w:p w14:paraId="23D0A741" w14:textId="0D258E1A" w:rsidR="00D649B5" w:rsidRPr="00EE4F7D" w:rsidRDefault="00D649B5" w:rsidP="00EE4F7D">
            <w:pPr>
              <w:pStyle w:val="Paragraphedeliste"/>
              <w:spacing w:before="60" w:after="60"/>
              <w:ind w:left="0"/>
              <w:jc w:val="center"/>
              <w:rPr>
                <w:rFonts w:ascii="Helvetica" w:hAnsi="Helvetica"/>
                <w:sz w:val="16"/>
                <w:szCs w:val="16"/>
                <w:lang w:val="fr-CH"/>
              </w:rPr>
            </w:pPr>
            <w:r>
              <w:rPr>
                <w:rFonts w:ascii="Helvetica" w:hAnsi="Helvetica"/>
                <w:sz w:val="16"/>
                <w:szCs w:val="16"/>
                <w:lang w:val="fr-CH"/>
              </w:rPr>
              <w:t>1'227.-</w:t>
            </w:r>
          </w:p>
        </w:tc>
      </w:tr>
      <w:tr w:rsidR="00D649B5" w:rsidRPr="00EE4F7D" w14:paraId="502153B8" w14:textId="77777777" w:rsidTr="0063776F">
        <w:trPr>
          <w:jc w:val="right"/>
        </w:trPr>
        <w:tc>
          <w:tcPr>
            <w:tcW w:w="310" w:type="pct"/>
            <w:vMerge/>
          </w:tcPr>
          <w:p w14:paraId="0D0C4602" w14:textId="77777777" w:rsidR="00D649B5" w:rsidRDefault="00D649B5" w:rsidP="00EE4F7D">
            <w:pPr>
              <w:pStyle w:val="Paragraphedeliste"/>
              <w:spacing w:before="60" w:after="60"/>
              <w:ind w:left="0"/>
              <w:jc w:val="center"/>
              <w:rPr>
                <w:rFonts w:ascii="Helvetica" w:hAnsi="Helvetica"/>
                <w:sz w:val="16"/>
                <w:szCs w:val="16"/>
                <w:lang w:val="fr-CH"/>
              </w:rPr>
            </w:pPr>
          </w:p>
        </w:tc>
        <w:tc>
          <w:tcPr>
            <w:tcW w:w="1095" w:type="pct"/>
          </w:tcPr>
          <w:p w14:paraId="2AE6728D" w14:textId="49FDA592" w:rsidR="00D649B5" w:rsidRDefault="00D649B5" w:rsidP="00EE4F7D">
            <w:pPr>
              <w:pStyle w:val="Paragraphedeliste"/>
              <w:spacing w:before="60" w:after="60"/>
              <w:ind w:left="0"/>
              <w:jc w:val="center"/>
              <w:rPr>
                <w:rFonts w:ascii="Helvetica" w:hAnsi="Helvetica"/>
                <w:sz w:val="16"/>
                <w:szCs w:val="16"/>
                <w:lang w:val="fr-CH"/>
              </w:rPr>
            </w:pPr>
            <w:r>
              <w:rPr>
                <w:rFonts w:ascii="Helvetica" w:hAnsi="Helvetica"/>
                <w:sz w:val="16"/>
                <w:szCs w:val="16"/>
                <w:lang w:val="fr-CH"/>
              </w:rPr>
              <w:t>TVA due</w:t>
            </w:r>
          </w:p>
        </w:tc>
        <w:tc>
          <w:tcPr>
            <w:tcW w:w="1095" w:type="pct"/>
          </w:tcPr>
          <w:p w14:paraId="65C54B0F" w14:textId="22C5B326" w:rsidR="00D649B5" w:rsidRDefault="00D649B5" w:rsidP="00EE4F7D">
            <w:pPr>
              <w:pStyle w:val="Paragraphedeliste"/>
              <w:spacing w:before="60" w:after="60"/>
              <w:ind w:left="0"/>
              <w:jc w:val="center"/>
              <w:rPr>
                <w:rFonts w:ascii="Helvetica" w:hAnsi="Helvetica"/>
                <w:sz w:val="16"/>
                <w:szCs w:val="16"/>
                <w:lang w:val="fr-CH"/>
              </w:rPr>
            </w:pPr>
            <w:r>
              <w:rPr>
                <w:rFonts w:ascii="Helvetica" w:hAnsi="Helvetica"/>
                <w:sz w:val="16"/>
                <w:szCs w:val="16"/>
                <w:lang w:val="fr-CH"/>
              </w:rPr>
              <w:t>-</w:t>
            </w:r>
          </w:p>
        </w:tc>
        <w:tc>
          <w:tcPr>
            <w:tcW w:w="833" w:type="pct"/>
          </w:tcPr>
          <w:p w14:paraId="5CDD755C" w14:textId="0D829BF8" w:rsidR="00D649B5" w:rsidRPr="00EE4F7D" w:rsidRDefault="00D649B5" w:rsidP="00EE4F7D">
            <w:pPr>
              <w:pStyle w:val="Paragraphedeliste"/>
              <w:spacing w:before="60" w:after="60"/>
              <w:ind w:left="0"/>
              <w:jc w:val="center"/>
              <w:rPr>
                <w:rFonts w:ascii="Helvetica" w:hAnsi="Helvetica"/>
                <w:sz w:val="16"/>
                <w:szCs w:val="16"/>
                <w:lang w:val="fr-CH"/>
              </w:rPr>
            </w:pPr>
            <w:r>
              <w:rPr>
                <w:rFonts w:ascii="Helvetica" w:hAnsi="Helvetica"/>
                <w:sz w:val="16"/>
                <w:szCs w:val="16"/>
                <w:lang w:val="fr-CH"/>
              </w:rPr>
              <w:t>1'000 x 7.7%</w:t>
            </w:r>
          </w:p>
        </w:tc>
        <w:tc>
          <w:tcPr>
            <w:tcW w:w="833" w:type="pct"/>
          </w:tcPr>
          <w:p w14:paraId="36EC2E61" w14:textId="0A514B0C" w:rsidR="00D649B5" w:rsidRPr="00EE4F7D" w:rsidRDefault="00D649B5" w:rsidP="00EE4F7D">
            <w:pPr>
              <w:pStyle w:val="Paragraphedeliste"/>
              <w:spacing w:before="60" w:after="60"/>
              <w:ind w:left="0"/>
              <w:jc w:val="center"/>
              <w:rPr>
                <w:rFonts w:ascii="Helvetica" w:hAnsi="Helvetica"/>
                <w:sz w:val="16"/>
                <w:szCs w:val="16"/>
                <w:lang w:val="fr-CH"/>
              </w:rPr>
            </w:pPr>
            <w:r>
              <w:rPr>
                <w:rFonts w:ascii="Helvetica" w:hAnsi="Helvetica"/>
                <w:sz w:val="16"/>
                <w:szCs w:val="16"/>
                <w:lang w:val="fr-CH"/>
              </w:rPr>
              <w:t>77.-</w:t>
            </w:r>
          </w:p>
        </w:tc>
        <w:tc>
          <w:tcPr>
            <w:tcW w:w="833" w:type="pct"/>
          </w:tcPr>
          <w:p w14:paraId="1DBBFE8E" w14:textId="5B0C380D" w:rsidR="00D649B5" w:rsidRPr="00EE4F7D" w:rsidRDefault="00D649B5" w:rsidP="00EE4F7D">
            <w:pPr>
              <w:pStyle w:val="Paragraphedeliste"/>
              <w:spacing w:before="60" w:after="60"/>
              <w:ind w:left="0"/>
              <w:jc w:val="center"/>
              <w:rPr>
                <w:rFonts w:ascii="Helvetica" w:hAnsi="Helvetica"/>
                <w:sz w:val="16"/>
                <w:szCs w:val="16"/>
                <w:lang w:val="fr-CH"/>
              </w:rPr>
            </w:pPr>
            <w:r>
              <w:rPr>
                <w:rFonts w:ascii="Helvetica" w:hAnsi="Helvetica"/>
                <w:sz w:val="16"/>
                <w:szCs w:val="16"/>
                <w:lang w:val="fr-CH"/>
              </w:rPr>
              <w:t>-</w:t>
            </w:r>
          </w:p>
        </w:tc>
      </w:tr>
      <w:tr w:rsidR="00D649B5" w:rsidRPr="00EE4F7D" w14:paraId="3A281698" w14:textId="77777777" w:rsidTr="0063776F">
        <w:trPr>
          <w:jc w:val="right"/>
        </w:trPr>
        <w:tc>
          <w:tcPr>
            <w:tcW w:w="310" w:type="pct"/>
            <w:vMerge/>
          </w:tcPr>
          <w:p w14:paraId="21EE8B9C" w14:textId="77777777" w:rsidR="00D649B5" w:rsidRDefault="00D649B5" w:rsidP="00EE4F7D">
            <w:pPr>
              <w:pStyle w:val="Paragraphedeliste"/>
              <w:spacing w:before="60" w:after="60"/>
              <w:ind w:left="0"/>
              <w:jc w:val="center"/>
              <w:rPr>
                <w:rFonts w:ascii="Helvetica" w:hAnsi="Helvetica"/>
                <w:sz w:val="16"/>
                <w:szCs w:val="16"/>
                <w:lang w:val="fr-CH"/>
              </w:rPr>
            </w:pPr>
          </w:p>
        </w:tc>
        <w:tc>
          <w:tcPr>
            <w:tcW w:w="1095" w:type="pct"/>
          </w:tcPr>
          <w:p w14:paraId="576E9EAF" w14:textId="26AA7E97" w:rsidR="00D649B5" w:rsidRDefault="00D649B5" w:rsidP="00EE4F7D">
            <w:pPr>
              <w:pStyle w:val="Paragraphedeliste"/>
              <w:spacing w:before="60" w:after="60"/>
              <w:ind w:left="0"/>
              <w:jc w:val="center"/>
              <w:rPr>
                <w:rFonts w:ascii="Helvetica" w:hAnsi="Helvetica"/>
                <w:sz w:val="16"/>
                <w:szCs w:val="16"/>
                <w:lang w:val="fr-CH"/>
              </w:rPr>
            </w:pPr>
            <w:r>
              <w:rPr>
                <w:rFonts w:ascii="Helvetica" w:hAnsi="Helvetica"/>
                <w:sz w:val="16"/>
                <w:szCs w:val="16"/>
                <w:lang w:val="fr-CH"/>
              </w:rPr>
              <w:t>Pertes sur clients</w:t>
            </w:r>
          </w:p>
        </w:tc>
        <w:tc>
          <w:tcPr>
            <w:tcW w:w="1095" w:type="pct"/>
          </w:tcPr>
          <w:p w14:paraId="49CA968F" w14:textId="456B8CC3" w:rsidR="00D649B5" w:rsidRDefault="00D649B5" w:rsidP="00EE4F7D">
            <w:pPr>
              <w:pStyle w:val="Paragraphedeliste"/>
              <w:spacing w:before="60" w:after="60"/>
              <w:ind w:left="0"/>
              <w:jc w:val="center"/>
              <w:rPr>
                <w:rFonts w:ascii="Helvetica" w:hAnsi="Helvetica"/>
                <w:sz w:val="16"/>
                <w:szCs w:val="16"/>
                <w:lang w:val="fr-CH"/>
              </w:rPr>
            </w:pPr>
            <w:r>
              <w:rPr>
                <w:rFonts w:ascii="Helvetica" w:hAnsi="Helvetica"/>
                <w:sz w:val="16"/>
                <w:szCs w:val="16"/>
                <w:lang w:val="fr-CH"/>
              </w:rPr>
              <w:t>-</w:t>
            </w:r>
          </w:p>
        </w:tc>
        <w:tc>
          <w:tcPr>
            <w:tcW w:w="833" w:type="pct"/>
          </w:tcPr>
          <w:p w14:paraId="7BFED6DE" w14:textId="037C09D6" w:rsidR="00D649B5" w:rsidRPr="00EE4F7D" w:rsidRDefault="00D649B5" w:rsidP="00EE4F7D">
            <w:pPr>
              <w:pStyle w:val="Paragraphedeliste"/>
              <w:spacing w:before="60" w:after="60"/>
              <w:ind w:left="0"/>
              <w:jc w:val="center"/>
              <w:rPr>
                <w:rFonts w:ascii="Helvetica" w:hAnsi="Helvetica"/>
                <w:sz w:val="16"/>
                <w:szCs w:val="16"/>
                <w:lang w:val="fr-CH"/>
              </w:rPr>
            </w:pPr>
            <w:r>
              <w:rPr>
                <w:rFonts w:ascii="Helvetica" w:hAnsi="Helvetica"/>
                <w:sz w:val="16"/>
                <w:szCs w:val="16"/>
                <w:lang w:val="fr-CH"/>
              </w:rPr>
              <w:t>1'000 + 100 + 50</w:t>
            </w:r>
          </w:p>
        </w:tc>
        <w:tc>
          <w:tcPr>
            <w:tcW w:w="833" w:type="pct"/>
          </w:tcPr>
          <w:p w14:paraId="7A860A91" w14:textId="0284353C" w:rsidR="00D649B5" w:rsidRPr="00EE4F7D" w:rsidRDefault="00D649B5" w:rsidP="00EE4F7D">
            <w:pPr>
              <w:pStyle w:val="Paragraphedeliste"/>
              <w:spacing w:before="60" w:after="60"/>
              <w:ind w:left="0"/>
              <w:jc w:val="center"/>
              <w:rPr>
                <w:rFonts w:ascii="Helvetica" w:hAnsi="Helvetica"/>
                <w:sz w:val="16"/>
                <w:szCs w:val="16"/>
                <w:lang w:val="fr-CH"/>
              </w:rPr>
            </w:pPr>
            <w:r>
              <w:rPr>
                <w:rFonts w:ascii="Helvetica" w:hAnsi="Helvetica"/>
                <w:sz w:val="16"/>
                <w:szCs w:val="16"/>
                <w:lang w:val="fr-CH"/>
              </w:rPr>
              <w:t>1'150.-</w:t>
            </w:r>
          </w:p>
        </w:tc>
        <w:tc>
          <w:tcPr>
            <w:tcW w:w="833" w:type="pct"/>
          </w:tcPr>
          <w:p w14:paraId="035049B3" w14:textId="7ECF37AB" w:rsidR="00D649B5" w:rsidRPr="00EE4F7D" w:rsidRDefault="00D649B5" w:rsidP="00EE4F7D">
            <w:pPr>
              <w:pStyle w:val="Paragraphedeliste"/>
              <w:spacing w:before="60" w:after="60"/>
              <w:ind w:left="0"/>
              <w:jc w:val="center"/>
              <w:rPr>
                <w:rFonts w:ascii="Helvetica" w:hAnsi="Helvetica"/>
                <w:sz w:val="16"/>
                <w:szCs w:val="16"/>
                <w:lang w:val="fr-CH"/>
              </w:rPr>
            </w:pPr>
            <w:r>
              <w:rPr>
                <w:rFonts w:ascii="Helvetica" w:hAnsi="Helvetica"/>
                <w:sz w:val="16"/>
                <w:szCs w:val="16"/>
                <w:lang w:val="fr-CH"/>
              </w:rPr>
              <w:t>-</w:t>
            </w:r>
          </w:p>
        </w:tc>
      </w:tr>
    </w:tbl>
    <w:p w14:paraId="108C8F16" w14:textId="77777777" w:rsidR="00E506DB" w:rsidRDefault="00E506DB">
      <w:pPr>
        <w:rPr>
          <w:rFonts w:ascii="Helvetica" w:hAnsi="Helvetica"/>
          <w:sz w:val="20"/>
          <w:szCs w:val="20"/>
          <w:u w:val="single"/>
          <w:lang w:val="fr-CH"/>
        </w:rPr>
      </w:pPr>
    </w:p>
    <w:p w14:paraId="3B28E50C" w14:textId="4D99638A" w:rsidR="00B8119F" w:rsidRPr="00E506DB" w:rsidRDefault="00E506DB">
      <w:pPr>
        <w:rPr>
          <w:rFonts w:ascii="Helvetica" w:hAnsi="Helvetica"/>
          <w:sz w:val="20"/>
          <w:szCs w:val="20"/>
          <w:u w:val="single"/>
          <w:lang w:val="fr-CH"/>
        </w:rPr>
      </w:pPr>
      <w:r w:rsidRPr="00E506DB">
        <w:rPr>
          <w:rFonts w:ascii="Helvetica" w:hAnsi="Helvetica"/>
          <w:sz w:val="20"/>
          <w:szCs w:val="20"/>
          <w:highlight w:val="lightGray"/>
          <w:u w:val="single"/>
          <w:lang w:val="fr-CH"/>
        </w:rPr>
        <w:t>Explications</w:t>
      </w:r>
      <w:r w:rsidRPr="00E506DB">
        <w:rPr>
          <w:rFonts w:ascii="Helvetica" w:hAnsi="Helvetica"/>
          <w:sz w:val="20"/>
          <w:szCs w:val="20"/>
          <w:u w:val="single"/>
          <w:lang w:val="fr-CH"/>
        </w:rPr>
        <w:t xml:space="preserve"> </w:t>
      </w:r>
    </w:p>
    <w:p w14:paraId="09629FED" w14:textId="0DB268B8" w:rsidR="00D04CAD" w:rsidRDefault="00FB13AD">
      <w:pPr>
        <w:rPr>
          <w:rFonts w:ascii="Helvetica" w:hAnsi="Helvetica"/>
          <w:sz w:val="20"/>
          <w:szCs w:val="20"/>
          <w:highlight w:val="lightGray"/>
          <w:lang w:val="fr-CH"/>
        </w:rPr>
      </w:pPr>
      <w:proofErr w:type="gramStart"/>
      <w:r>
        <w:rPr>
          <w:rFonts w:ascii="Helvetica" w:hAnsi="Helvetica"/>
          <w:sz w:val="20"/>
          <w:szCs w:val="20"/>
          <w:highlight w:val="lightGray"/>
          <w:lang w:val="fr-CH"/>
        </w:rPr>
        <w:t>2 )</w:t>
      </w:r>
      <w:proofErr w:type="gramEnd"/>
      <w:r>
        <w:rPr>
          <w:rFonts w:ascii="Helvetica" w:hAnsi="Helvetica"/>
          <w:sz w:val="20"/>
          <w:szCs w:val="20"/>
          <w:highlight w:val="lightGray"/>
          <w:lang w:val="fr-CH"/>
        </w:rPr>
        <w:t xml:space="preserve"> on comptabilise l’achat</w:t>
      </w:r>
      <w:r w:rsidR="0021756A">
        <w:rPr>
          <w:rFonts w:ascii="Helvetica" w:hAnsi="Helvetica"/>
          <w:sz w:val="20"/>
          <w:szCs w:val="20"/>
          <w:highlight w:val="lightGray"/>
          <w:lang w:val="fr-CH"/>
        </w:rPr>
        <w:t xml:space="preserve"> « normalement », on supprime l’acompte et la tva sur l’acompte</w:t>
      </w:r>
      <w:r w:rsidR="00E506DB">
        <w:rPr>
          <w:rFonts w:ascii="Helvetica" w:hAnsi="Helvetica"/>
          <w:sz w:val="20"/>
          <w:szCs w:val="20"/>
          <w:highlight w:val="lightGray"/>
          <w:lang w:val="fr-CH"/>
        </w:rPr>
        <w:t>, on cal</w:t>
      </w:r>
      <w:r w:rsidR="00D04CAD">
        <w:rPr>
          <w:rFonts w:ascii="Helvetica" w:hAnsi="Helvetica"/>
          <w:sz w:val="20"/>
          <w:szCs w:val="20"/>
          <w:highlight w:val="lightGray"/>
          <w:lang w:val="fr-CH"/>
        </w:rPr>
        <w:t>c</w:t>
      </w:r>
      <w:r w:rsidR="00E506DB">
        <w:rPr>
          <w:rFonts w:ascii="Helvetica" w:hAnsi="Helvetica"/>
          <w:sz w:val="20"/>
          <w:szCs w:val="20"/>
          <w:highlight w:val="lightGray"/>
          <w:lang w:val="fr-CH"/>
        </w:rPr>
        <w:t>ule l’escompte (l’acompte y a droit aussi) et il reste un solde, ttc, qui est payé par la poste</w:t>
      </w:r>
      <w:r w:rsidR="00DE3C5C">
        <w:rPr>
          <w:rFonts w:ascii="Helvetica" w:hAnsi="Helvetica"/>
          <w:sz w:val="20"/>
          <w:szCs w:val="20"/>
          <w:highlight w:val="lightGray"/>
          <w:lang w:val="fr-CH"/>
        </w:rPr>
        <w:t>. On peut faire plus court quand on est à l’aise mais c’est quand même compliqué cette histoire</w:t>
      </w:r>
      <w:r w:rsidR="00D04CAD">
        <w:rPr>
          <w:rFonts w:ascii="Helvetica" w:hAnsi="Helvetica"/>
          <w:sz w:val="20"/>
          <w:szCs w:val="20"/>
          <w:highlight w:val="lightGray"/>
          <w:lang w:val="fr-CH"/>
        </w:rPr>
        <w:t>.</w:t>
      </w:r>
    </w:p>
    <w:p w14:paraId="2AD6070D" w14:textId="022534B7" w:rsidR="00B01EAD" w:rsidRDefault="00D04CAD">
      <w:pPr>
        <w:rPr>
          <w:rFonts w:ascii="Helvetica" w:hAnsi="Helvetica"/>
          <w:sz w:val="20"/>
          <w:szCs w:val="20"/>
          <w:lang w:val="fr-CH"/>
        </w:rPr>
      </w:pPr>
      <w:r>
        <w:rPr>
          <w:rFonts w:ascii="Helvetica" w:hAnsi="Helvetica"/>
          <w:sz w:val="20"/>
          <w:szCs w:val="20"/>
          <w:highlight w:val="lightGray"/>
          <w:lang w:val="fr-CH"/>
        </w:rPr>
        <w:t>4</w:t>
      </w:r>
      <w:r w:rsidR="00DE3C5C">
        <w:rPr>
          <w:rFonts w:ascii="Helvetica" w:hAnsi="Helvetica"/>
          <w:sz w:val="20"/>
          <w:szCs w:val="20"/>
          <w:highlight w:val="lightGray"/>
          <w:lang w:val="fr-CH"/>
        </w:rPr>
        <w:t xml:space="preserve">) </w:t>
      </w:r>
      <w:r w:rsidR="00774B6F">
        <w:rPr>
          <w:rFonts w:ascii="Helvetica" w:hAnsi="Helvetica"/>
          <w:sz w:val="20"/>
          <w:szCs w:val="20"/>
          <w:highlight w:val="lightGray"/>
          <w:lang w:val="fr-CH"/>
        </w:rPr>
        <w:t xml:space="preserve">les frais de poursuites et les intérêts de retard ne sont pas soumis à tva, on ne peut déduire que la tva qu’on a </w:t>
      </w:r>
      <w:r w:rsidR="008E4359">
        <w:rPr>
          <w:rFonts w:ascii="Helvetica" w:hAnsi="Helvetica"/>
          <w:sz w:val="20"/>
          <w:szCs w:val="20"/>
          <w:highlight w:val="lightGray"/>
          <w:lang w:val="fr-CH"/>
        </w:rPr>
        <w:t xml:space="preserve">réellement </w:t>
      </w:r>
      <w:proofErr w:type="gramStart"/>
      <w:r w:rsidR="008E4359">
        <w:rPr>
          <w:rFonts w:ascii="Helvetica" w:hAnsi="Helvetica"/>
          <w:sz w:val="20"/>
          <w:szCs w:val="20"/>
          <w:highlight w:val="lightGray"/>
          <w:lang w:val="fr-CH"/>
        </w:rPr>
        <w:t>perdu</w:t>
      </w:r>
      <w:proofErr w:type="gramEnd"/>
      <w:r w:rsidR="00774B6F">
        <w:rPr>
          <w:rFonts w:ascii="Helvetica" w:hAnsi="Helvetica"/>
          <w:sz w:val="20"/>
          <w:szCs w:val="20"/>
          <w:highlight w:val="lightGray"/>
          <w:lang w:val="fr-CH"/>
        </w:rPr>
        <w:t>, soit CHF 77.-.</w:t>
      </w:r>
      <w:r>
        <w:rPr>
          <w:rFonts w:ascii="Helvetica" w:hAnsi="Helvetica"/>
          <w:sz w:val="20"/>
          <w:szCs w:val="20"/>
          <w:highlight w:val="lightGray"/>
          <w:lang w:val="fr-CH"/>
        </w:rPr>
        <w:t xml:space="preserve"> </w:t>
      </w:r>
    </w:p>
    <w:p w14:paraId="13168454" w14:textId="4B5FF632" w:rsidR="00D04CAD" w:rsidRDefault="00D04CAD">
      <w:pPr>
        <w:rPr>
          <w:rFonts w:ascii="Helvetica" w:hAnsi="Helvetica"/>
          <w:sz w:val="20"/>
          <w:szCs w:val="20"/>
          <w:lang w:val="fr-CH"/>
        </w:rPr>
      </w:pPr>
    </w:p>
    <w:p w14:paraId="237FF03D" w14:textId="77777777" w:rsidR="007C030E" w:rsidRDefault="007C030E">
      <w:pPr>
        <w:rPr>
          <w:rFonts w:ascii="Helvetica" w:hAnsi="Helvetica"/>
          <w:b/>
          <w:bCs/>
          <w:sz w:val="20"/>
          <w:szCs w:val="20"/>
          <w:lang w:val="fr-CH"/>
        </w:rPr>
      </w:pPr>
      <w:r>
        <w:rPr>
          <w:rFonts w:ascii="Helvetica" w:hAnsi="Helvetica"/>
          <w:b/>
          <w:bCs/>
          <w:sz w:val="20"/>
          <w:szCs w:val="20"/>
          <w:lang w:val="fr-CH"/>
        </w:rPr>
        <w:br w:type="page"/>
      </w:r>
    </w:p>
    <w:p w14:paraId="0D68965B" w14:textId="43FB1566" w:rsidR="00276D7B" w:rsidRPr="00B8119F" w:rsidRDefault="00331FBB">
      <w:pPr>
        <w:rPr>
          <w:rFonts w:ascii="Helvetica" w:hAnsi="Helvetica"/>
          <w:b/>
          <w:bCs/>
          <w:sz w:val="20"/>
          <w:szCs w:val="20"/>
          <w:lang w:val="fr-CH"/>
        </w:rPr>
      </w:pPr>
      <w:r>
        <w:rPr>
          <w:rFonts w:ascii="Helvetica" w:hAnsi="Helvetica"/>
          <w:b/>
          <w:bCs/>
          <w:sz w:val="20"/>
          <w:szCs w:val="20"/>
          <w:lang w:val="fr-CH"/>
        </w:rPr>
        <w:lastRenderedPageBreak/>
        <w:t>Exercice de j</w:t>
      </w:r>
      <w:r w:rsidR="00276D7B" w:rsidRPr="00B8119F">
        <w:rPr>
          <w:rFonts w:ascii="Helvetica" w:hAnsi="Helvetica"/>
          <w:b/>
          <w:bCs/>
          <w:sz w:val="20"/>
          <w:szCs w:val="20"/>
          <w:lang w:val="fr-CH"/>
        </w:rPr>
        <w:t>ournalisation</w:t>
      </w:r>
    </w:p>
    <w:p w14:paraId="005CD284" w14:textId="338B152D" w:rsidR="00276D7B" w:rsidRDefault="00276D7B">
      <w:pPr>
        <w:rPr>
          <w:rFonts w:ascii="Helvetica" w:hAnsi="Helvetica"/>
          <w:sz w:val="20"/>
          <w:szCs w:val="20"/>
          <w:lang w:val="fr-CH"/>
        </w:rPr>
      </w:pPr>
    </w:p>
    <w:p w14:paraId="0F4151C0" w14:textId="5815C03F" w:rsidR="00B87EB9" w:rsidRDefault="00EA52BC" w:rsidP="00EA52BC">
      <w:pPr>
        <w:pStyle w:val="Paragraphedeliste"/>
        <w:numPr>
          <w:ilvl w:val="0"/>
          <w:numId w:val="4"/>
        </w:numPr>
        <w:rPr>
          <w:rFonts w:ascii="Helvetica" w:hAnsi="Helvetica"/>
          <w:sz w:val="20"/>
          <w:szCs w:val="20"/>
          <w:lang w:val="fr-CH"/>
        </w:rPr>
      </w:pPr>
      <w:r>
        <w:rPr>
          <w:rFonts w:ascii="Helvetica" w:hAnsi="Helvetica"/>
          <w:sz w:val="20"/>
          <w:szCs w:val="20"/>
          <w:lang w:val="fr-CH"/>
        </w:rPr>
        <w:t>Nous vendons</w:t>
      </w:r>
      <w:r w:rsidR="0060641C">
        <w:rPr>
          <w:rFonts w:ascii="Helvetica" w:hAnsi="Helvetica"/>
          <w:sz w:val="20"/>
          <w:szCs w:val="20"/>
          <w:lang w:val="fr-CH"/>
        </w:rPr>
        <w:t xml:space="preserve"> de la marchandise à crédit pour CHF 10'000.- (+ tva à 7.7%)</w:t>
      </w:r>
      <w:r w:rsidR="00044DB5">
        <w:rPr>
          <w:rFonts w:ascii="Helvetica" w:hAnsi="Helvetica"/>
          <w:sz w:val="20"/>
          <w:szCs w:val="20"/>
          <w:lang w:val="fr-CH"/>
        </w:rPr>
        <w:t xml:space="preserve"> au client </w:t>
      </w:r>
      <w:proofErr w:type="spellStart"/>
      <w:r w:rsidR="006E5FBD">
        <w:rPr>
          <w:rFonts w:ascii="Helvetica" w:hAnsi="Helvetica"/>
          <w:sz w:val="20"/>
          <w:szCs w:val="20"/>
          <w:lang w:val="fr-CH"/>
        </w:rPr>
        <w:t>Tryphon</w:t>
      </w:r>
      <w:proofErr w:type="spellEnd"/>
      <w:r w:rsidR="004C39D6">
        <w:rPr>
          <w:rFonts w:ascii="Helvetica" w:hAnsi="Helvetica"/>
          <w:sz w:val="20"/>
          <w:szCs w:val="20"/>
          <w:lang w:val="fr-CH"/>
        </w:rPr>
        <w:t xml:space="preserve">. </w:t>
      </w:r>
    </w:p>
    <w:p w14:paraId="0A76D1DF" w14:textId="77777777" w:rsidR="00433240" w:rsidRDefault="00433240" w:rsidP="00433240">
      <w:pPr>
        <w:pStyle w:val="Paragraphedeliste"/>
        <w:ind w:left="360"/>
        <w:rPr>
          <w:rFonts w:ascii="Helvetica" w:hAnsi="Helvetica"/>
          <w:sz w:val="20"/>
          <w:szCs w:val="20"/>
          <w:lang w:val="fr-CH"/>
        </w:rPr>
      </w:pPr>
    </w:p>
    <w:p w14:paraId="6325C5F4" w14:textId="1E9F91FA" w:rsidR="00433240" w:rsidRDefault="00433240" w:rsidP="00EA52BC">
      <w:pPr>
        <w:pStyle w:val="Paragraphedeliste"/>
        <w:numPr>
          <w:ilvl w:val="0"/>
          <w:numId w:val="4"/>
        </w:numPr>
        <w:rPr>
          <w:rFonts w:ascii="Helvetica" w:hAnsi="Helvetica"/>
          <w:sz w:val="20"/>
          <w:szCs w:val="20"/>
          <w:lang w:val="fr-CH"/>
        </w:rPr>
      </w:pPr>
      <w:r>
        <w:rPr>
          <w:rFonts w:ascii="Helvetica" w:hAnsi="Helvetica"/>
          <w:sz w:val="20"/>
          <w:szCs w:val="20"/>
          <w:lang w:val="fr-CH"/>
        </w:rPr>
        <w:t xml:space="preserve">Nous recevons aujourd’hui le paiement d’un acompte de CHF 5'000 (tva comprise) de la part du client Jacques pour une vente de marchandise que nous devons réaliser bientôt, la vente sera soumise à une tva de 2.5%. </w:t>
      </w:r>
    </w:p>
    <w:p w14:paraId="66D472CC" w14:textId="77777777" w:rsidR="00EA52BC" w:rsidRPr="00EA52BC" w:rsidRDefault="00EA52BC" w:rsidP="00EA52BC">
      <w:pPr>
        <w:rPr>
          <w:rFonts w:ascii="Helvetica" w:hAnsi="Helvetica"/>
          <w:sz w:val="20"/>
          <w:szCs w:val="20"/>
          <w:lang w:val="fr-CH"/>
        </w:rPr>
      </w:pPr>
    </w:p>
    <w:p w14:paraId="281499C8" w14:textId="2091C521" w:rsidR="00EA52BC" w:rsidRDefault="00433240" w:rsidP="00EA52BC">
      <w:pPr>
        <w:pStyle w:val="Paragraphedeliste"/>
        <w:numPr>
          <w:ilvl w:val="0"/>
          <w:numId w:val="4"/>
        </w:numPr>
        <w:rPr>
          <w:rFonts w:ascii="Helvetica" w:hAnsi="Helvetica"/>
          <w:sz w:val="20"/>
          <w:szCs w:val="20"/>
          <w:lang w:val="fr-CH"/>
        </w:rPr>
      </w:pPr>
      <w:r>
        <w:rPr>
          <w:rFonts w:ascii="Helvetica" w:hAnsi="Helvetica"/>
          <w:sz w:val="20"/>
          <w:szCs w:val="20"/>
          <w:lang w:val="fr-CH"/>
        </w:rPr>
        <w:t xml:space="preserve">Le client </w:t>
      </w:r>
      <w:proofErr w:type="spellStart"/>
      <w:r>
        <w:rPr>
          <w:rFonts w:ascii="Helvetica" w:hAnsi="Helvetica"/>
          <w:sz w:val="20"/>
          <w:szCs w:val="20"/>
          <w:lang w:val="fr-CH"/>
        </w:rPr>
        <w:t>Tr</w:t>
      </w:r>
      <w:r w:rsidR="00DD2B3E">
        <w:rPr>
          <w:rFonts w:ascii="Helvetica" w:hAnsi="Helvetica"/>
          <w:sz w:val="20"/>
          <w:szCs w:val="20"/>
          <w:lang w:val="fr-CH"/>
        </w:rPr>
        <w:t>y</w:t>
      </w:r>
      <w:r w:rsidR="006E5FBD">
        <w:rPr>
          <w:rFonts w:ascii="Helvetica" w:hAnsi="Helvetica"/>
          <w:sz w:val="20"/>
          <w:szCs w:val="20"/>
          <w:lang w:val="fr-CH"/>
        </w:rPr>
        <w:t>ph</w:t>
      </w:r>
      <w:r>
        <w:rPr>
          <w:rFonts w:ascii="Helvetica" w:hAnsi="Helvetica"/>
          <w:sz w:val="20"/>
          <w:szCs w:val="20"/>
          <w:lang w:val="fr-CH"/>
        </w:rPr>
        <w:t>on</w:t>
      </w:r>
      <w:proofErr w:type="spellEnd"/>
      <w:r>
        <w:rPr>
          <w:rFonts w:ascii="Helvetica" w:hAnsi="Helvetica"/>
          <w:sz w:val="20"/>
          <w:szCs w:val="20"/>
          <w:lang w:val="fr-CH"/>
        </w:rPr>
        <w:t xml:space="preserve"> ne nous paie pas malgré un rappel, nous décidons d’isoler sa créance dans un compte approprié. </w:t>
      </w:r>
    </w:p>
    <w:p w14:paraId="34D8AA3C" w14:textId="77777777" w:rsidR="00433240" w:rsidRPr="00433240" w:rsidRDefault="00433240" w:rsidP="00433240">
      <w:pPr>
        <w:pStyle w:val="Paragraphedeliste"/>
        <w:rPr>
          <w:rFonts w:ascii="Helvetica" w:hAnsi="Helvetica"/>
          <w:sz w:val="20"/>
          <w:szCs w:val="20"/>
          <w:lang w:val="fr-CH"/>
        </w:rPr>
      </w:pPr>
    </w:p>
    <w:p w14:paraId="7705CEBA" w14:textId="131DC3A8" w:rsidR="00433240" w:rsidRDefault="00433240" w:rsidP="00EA52BC">
      <w:pPr>
        <w:pStyle w:val="Paragraphedeliste"/>
        <w:numPr>
          <w:ilvl w:val="0"/>
          <w:numId w:val="4"/>
        </w:numPr>
        <w:rPr>
          <w:rFonts w:ascii="Helvetica" w:hAnsi="Helvetica"/>
          <w:sz w:val="20"/>
          <w:szCs w:val="20"/>
          <w:lang w:val="fr-CH"/>
        </w:rPr>
      </w:pPr>
      <w:r>
        <w:rPr>
          <w:rFonts w:ascii="Helvetica" w:hAnsi="Helvetica"/>
          <w:sz w:val="20"/>
          <w:szCs w:val="20"/>
          <w:lang w:val="fr-CH"/>
        </w:rPr>
        <w:t xml:space="preserve">Jaques confirme </w:t>
      </w:r>
      <w:r w:rsidR="00B72D11">
        <w:rPr>
          <w:rFonts w:ascii="Helvetica" w:hAnsi="Helvetica"/>
          <w:sz w:val="20"/>
          <w:szCs w:val="20"/>
          <w:lang w:val="fr-CH"/>
        </w:rPr>
        <w:t>la commande et nous lui envoyons la f</w:t>
      </w:r>
      <w:r w:rsidR="00E63C51">
        <w:rPr>
          <w:rFonts w:ascii="Helvetica" w:hAnsi="Helvetica"/>
          <w:sz w:val="20"/>
          <w:szCs w:val="20"/>
          <w:lang w:val="fr-CH"/>
        </w:rPr>
        <w:t>a</w:t>
      </w:r>
      <w:r w:rsidR="00B72D11">
        <w:rPr>
          <w:rFonts w:ascii="Helvetica" w:hAnsi="Helvetica"/>
          <w:sz w:val="20"/>
          <w:szCs w:val="20"/>
          <w:lang w:val="fr-CH"/>
        </w:rPr>
        <w:t>cture de CHF 23'000.- h.t. (voir écriture 2)</w:t>
      </w:r>
      <w:r w:rsidR="0023518E">
        <w:rPr>
          <w:rFonts w:ascii="Helvetica" w:hAnsi="Helvetica"/>
          <w:sz w:val="20"/>
          <w:szCs w:val="20"/>
          <w:lang w:val="fr-CH"/>
        </w:rPr>
        <w:t xml:space="preserve">, le paiement aura lieu ultérieurement. </w:t>
      </w:r>
    </w:p>
    <w:p w14:paraId="0FF64236" w14:textId="77777777" w:rsidR="004324C8" w:rsidRPr="004324C8" w:rsidRDefault="004324C8" w:rsidP="004324C8">
      <w:pPr>
        <w:pStyle w:val="Paragraphedeliste"/>
        <w:rPr>
          <w:rFonts w:ascii="Helvetica" w:hAnsi="Helvetica"/>
          <w:sz w:val="20"/>
          <w:szCs w:val="20"/>
          <w:lang w:val="fr-CH"/>
        </w:rPr>
      </w:pPr>
    </w:p>
    <w:p w14:paraId="77E7BACD" w14:textId="2ECCDBA4" w:rsidR="004324C8" w:rsidRDefault="004324C8" w:rsidP="00EA52BC">
      <w:pPr>
        <w:pStyle w:val="Paragraphedeliste"/>
        <w:numPr>
          <w:ilvl w:val="0"/>
          <w:numId w:val="4"/>
        </w:numPr>
        <w:rPr>
          <w:rFonts w:ascii="Helvetica" w:hAnsi="Helvetica"/>
          <w:sz w:val="20"/>
          <w:szCs w:val="20"/>
          <w:lang w:val="fr-CH"/>
        </w:rPr>
      </w:pPr>
      <w:r>
        <w:rPr>
          <w:rFonts w:ascii="Helvetica" w:hAnsi="Helvetica"/>
          <w:sz w:val="20"/>
          <w:szCs w:val="20"/>
          <w:lang w:val="fr-CH"/>
        </w:rPr>
        <w:t xml:space="preserve">Le client Sellers fait faillite, la facture de 2'000.- que nous lui avons envoyée doit être considérée comme perdu (montant ttc, tva à 7.7%). </w:t>
      </w:r>
    </w:p>
    <w:p w14:paraId="62C17C36" w14:textId="77777777" w:rsidR="004324C8" w:rsidRPr="004324C8" w:rsidRDefault="004324C8" w:rsidP="004324C8">
      <w:pPr>
        <w:pStyle w:val="Paragraphedeliste"/>
        <w:rPr>
          <w:rFonts w:ascii="Helvetica" w:hAnsi="Helvetica"/>
          <w:sz w:val="20"/>
          <w:szCs w:val="20"/>
          <w:lang w:val="fr-CH"/>
        </w:rPr>
      </w:pPr>
    </w:p>
    <w:p w14:paraId="0412DD53" w14:textId="478A801C" w:rsidR="004324C8" w:rsidRDefault="00AF43E4" w:rsidP="00EA52BC">
      <w:pPr>
        <w:pStyle w:val="Paragraphedeliste"/>
        <w:numPr>
          <w:ilvl w:val="0"/>
          <w:numId w:val="4"/>
        </w:numPr>
        <w:rPr>
          <w:rFonts w:ascii="Helvetica" w:hAnsi="Helvetica"/>
          <w:sz w:val="20"/>
          <w:szCs w:val="20"/>
          <w:lang w:val="fr-CH"/>
        </w:rPr>
      </w:pPr>
      <w:r>
        <w:rPr>
          <w:rFonts w:ascii="Helvetica" w:hAnsi="Helvetica"/>
          <w:sz w:val="20"/>
          <w:szCs w:val="20"/>
          <w:lang w:val="fr-CH"/>
        </w:rPr>
        <w:t xml:space="preserve">Le client Adibou, qui avait fait faillite en 2018, refait fortune grâce à de la formation en ligne. Il paie CHF 1'200.- pour solde de tout compte (il nous devait CHF 3'000.- h.t. avec une tva de 7.7%). </w:t>
      </w:r>
    </w:p>
    <w:p w14:paraId="61C13DBB" w14:textId="77777777" w:rsidR="00B67C42" w:rsidRPr="00B67C42" w:rsidRDefault="00B67C42" w:rsidP="00B67C42">
      <w:pPr>
        <w:pStyle w:val="Paragraphedeliste"/>
        <w:rPr>
          <w:rFonts w:ascii="Helvetica" w:hAnsi="Helvetica"/>
          <w:sz w:val="20"/>
          <w:szCs w:val="20"/>
          <w:lang w:val="fr-CH"/>
        </w:rPr>
      </w:pPr>
    </w:p>
    <w:p w14:paraId="27617B3B" w14:textId="4D6749F0" w:rsidR="00B67C42" w:rsidRDefault="00B67C42" w:rsidP="00EA52BC">
      <w:pPr>
        <w:pStyle w:val="Paragraphedeliste"/>
        <w:numPr>
          <w:ilvl w:val="0"/>
          <w:numId w:val="4"/>
        </w:numPr>
        <w:rPr>
          <w:rFonts w:ascii="Helvetica" w:hAnsi="Helvetica"/>
          <w:sz w:val="20"/>
          <w:szCs w:val="20"/>
          <w:lang w:val="fr-CH"/>
        </w:rPr>
      </w:pPr>
      <w:r>
        <w:rPr>
          <w:rFonts w:ascii="Helvetica" w:hAnsi="Helvetica"/>
          <w:sz w:val="20"/>
          <w:szCs w:val="20"/>
          <w:lang w:val="fr-CH"/>
        </w:rPr>
        <w:t xml:space="preserve">Nous vendons de la marchandise au client </w:t>
      </w:r>
      <w:proofErr w:type="spellStart"/>
      <w:r>
        <w:rPr>
          <w:rFonts w:ascii="Helvetica" w:hAnsi="Helvetica"/>
          <w:sz w:val="20"/>
          <w:szCs w:val="20"/>
          <w:lang w:val="fr-CH"/>
        </w:rPr>
        <w:t>Phildebert</w:t>
      </w:r>
      <w:proofErr w:type="spellEnd"/>
      <w:r>
        <w:rPr>
          <w:rFonts w:ascii="Helvetica" w:hAnsi="Helvetica"/>
          <w:sz w:val="20"/>
          <w:szCs w:val="20"/>
          <w:lang w:val="fr-CH"/>
        </w:rPr>
        <w:t xml:space="preserve"> pour CHF 10'000.- h.t. (tva à 2.5%). Prendre en compte un acompte de CHF 3'000.- (h.t.) déjà encaissé en espèces à la commande. </w:t>
      </w:r>
    </w:p>
    <w:p w14:paraId="5157095D" w14:textId="77777777" w:rsidR="00B72D11" w:rsidRPr="00B72D11" w:rsidRDefault="00B72D11" w:rsidP="00B72D11">
      <w:pPr>
        <w:pStyle w:val="Paragraphedeliste"/>
        <w:rPr>
          <w:rFonts w:ascii="Helvetica" w:hAnsi="Helvetica"/>
          <w:sz w:val="20"/>
          <w:szCs w:val="20"/>
          <w:lang w:val="fr-CH"/>
        </w:rPr>
      </w:pPr>
    </w:p>
    <w:p w14:paraId="5415547C" w14:textId="75E952E3" w:rsidR="00B72D11" w:rsidRDefault="00B72D11" w:rsidP="00EA52BC">
      <w:pPr>
        <w:pStyle w:val="Paragraphedeliste"/>
        <w:numPr>
          <w:ilvl w:val="0"/>
          <w:numId w:val="4"/>
        </w:numPr>
        <w:rPr>
          <w:rFonts w:ascii="Helvetica" w:hAnsi="Helvetica"/>
          <w:sz w:val="20"/>
          <w:szCs w:val="20"/>
          <w:lang w:val="fr-CH"/>
        </w:rPr>
      </w:pPr>
      <w:r>
        <w:rPr>
          <w:rFonts w:ascii="Helvetica" w:hAnsi="Helvetica"/>
          <w:sz w:val="20"/>
          <w:szCs w:val="20"/>
          <w:lang w:val="fr-CH"/>
        </w:rPr>
        <w:t xml:space="preserve">La cliente </w:t>
      </w:r>
      <w:r w:rsidR="00E63C51">
        <w:rPr>
          <w:rFonts w:ascii="Helvetica" w:hAnsi="Helvetica"/>
          <w:sz w:val="20"/>
          <w:szCs w:val="20"/>
          <w:lang w:val="fr-CH"/>
        </w:rPr>
        <w:t xml:space="preserve">Johanna fait faillite et nous </w:t>
      </w:r>
      <w:r w:rsidR="00534892">
        <w:rPr>
          <w:rFonts w:ascii="Helvetica" w:hAnsi="Helvetica"/>
          <w:sz w:val="20"/>
          <w:szCs w:val="20"/>
          <w:lang w:val="fr-CH"/>
        </w:rPr>
        <w:t xml:space="preserve">recevons ce jour CHF 1'200.-. Le reste de la créance est à considérer comme perdu. </w:t>
      </w:r>
      <w:r w:rsidR="004324C8">
        <w:rPr>
          <w:rFonts w:ascii="Helvetica" w:hAnsi="Helvetica"/>
          <w:sz w:val="20"/>
          <w:szCs w:val="20"/>
          <w:lang w:val="fr-CH"/>
        </w:rPr>
        <w:t xml:space="preserve">Elle nous devait CHF 3'500.- au total (montant non-soumis à TVA). </w:t>
      </w:r>
    </w:p>
    <w:p w14:paraId="566812E7" w14:textId="77777777" w:rsidR="0023518E" w:rsidRPr="0023518E" w:rsidRDefault="0023518E" w:rsidP="0023518E">
      <w:pPr>
        <w:pStyle w:val="Paragraphedeliste"/>
        <w:rPr>
          <w:rFonts w:ascii="Helvetica" w:hAnsi="Helvetica"/>
          <w:sz w:val="20"/>
          <w:szCs w:val="20"/>
          <w:lang w:val="fr-CH"/>
        </w:rPr>
      </w:pPr>
    </w:p>
    <w:p w14:paraId="43740EC9" w14:textId="42C943AE" w:rsidR="0023518E" w:rsidRDefault="0023518E" w:rsidP="00EA52BC">
      <w:pPr>
        <w:pStyle w:val="Paragraphedeliste"/>
        <w:numPr>
          <w:ilvl w:val="0"/>
          <w:numId w:val="4"/>
        </w:numPr>
        <w:rPr>
          <w:rFonts w:ascii="Helvetica" w:hAnsi="Helvetica"/>
          <w:sz w:val="20"/>
          <w:szCs w:val="20"/>
          <w:lang w:val="fr-CH"/>
        </w:rPr>
      </w:pPr>
      <w:r>
        <w:rPr>
          <w:rFonts w:ascii="Helvetica" w:hAnsi="Helvetica"/>
          <w:sz w:val="20"/>
          <w:szCs w:val="20"/>
          <w:lang w:val="fr-CH"/>
        </w:rPr>
        <w:t xml:space="preserve">Jacques paies CHF 10'000.- par virement bancaire, en paiement partiel de la facture (voir numéro 2 et 4). </w:t>
      </w:r>
    </w:p>
    <w:p w14:paraId="40737433" w14:textId="77777777" w:rsidR="0023518E" w:rsidRPr="0023518E" w:rsidRDefault="0023518E" w:rsidP="0023518E">
      <w:pPr>
        <w:pStyle w:val="Paragraphedeliste"/>
        <w:rPr>
          <w:rFonts w:ascii="Helvetica" w:hAnsi="Helvetica"/>
          <w:sz w:val="20"/>
          <w:szCs w:val="20"/>
          <w:lang w:val="fr-CH"/>
        </w:rPr>
      </w:pPr>
    </w:p>
    <w:p w14:paraId="3E3633F1" w14:textId="5BE8C6A1" w:rsidR="0023518E" w:rsidRDefault="0023518E" w:rsidP="00EA52BC">
      <w:pPr>
        <w:pStyle w:val="Paragraphedeliste"/>
        <w:numPr>
          <w:ilvl w:val="0"/>
          <w:numId w:val="4"/>
        </w:numPr>
        <w:rPr>
          <w:rFonts w:ascii="Helvetica" w:hAnsi="Helvetica"/>
          <w:sz w:val="20"/>
          <w:szCs w:val="20"/>
          <w:lang w:val="fr-CH"/>
        </w:rPr>
      </w:pPr>
      <w:r>
        <w:rPr>
          <w:rFonts w:ascii="Helvetica" w:hAnsi="Helvetica"/>
          <w:sz w:val="20"/>
          <w:szCs w:val="20"/>
          <w:lang w:val="fr-CH"/>
        </w:rPr>
        <w:t xml:space="preserve">Jacques fait faillite et nous devons considérer le solde de la </w:t>
      </w:r>
      <w:r w:rsidR="0082213B">
        <w:rPr>
          <w:rFonts w:ascii="Helvetica" w:hAnsi="Helvetica"/>
          <w:sz w:val="20"/>
          <w:szCs w:val="20"/>
          <w:lang w:val="fr-CH"/>
        </w:rPr>
        <w:t>créance</w:t>
      </w:r>
      <w:r>
        <w:rPr>
          <w:rFonts w:ascii="Helvetica" w:hAnsi="Helvetica"/>
          <w:sz w:val="20"/>
          <w:szCs w:val="20"/>
          <w:lang w:val="fr-CH"/>
        </w:rPr>
        <w:t xml:space="preserve"> comme perdu. </w:t>
      </w:r>
    </w:p>
    <w:p w14:paraId="693E9A1B" w14:textId="594C4671" w:rsidR="00EA52BC" w:rsidRDefault="00EA52BC" w:rsidP="00EA52BC">
      <w:pPr>
        <w:rPr>
          <w:rFonts w:ascii="Helvetica" w:hAnsi="Helvetica"/>
          <w:sz w:val="20"/>
          <w:szCs w:val="20"/>
          <w:lang w:val="fr-CH"/>
        </w:rPr>
      </w:pPr>
    </w:p>
    <w:p w14:paraId="5587D3FE" w14:textId="3B02FC1D" w:rsidR="00EA52BC" w:rsidRDefault="009D1C39" w:rsidP="00EA52BC">
      <w:pPr>
        <w:pStyle w:val="Paragraphedeliste"/>
        <w:numPr>
          <w:ilvl w:val="0"/>
          <w:numId w:val="4"/>
        </w:numPr>
        <w:rPr>
          <w:rFonts w:ascii="Helvetica" w:hAnsi="Helvetica"/>
          <w:sz w:val="20"/>
          <w:szCs w:val="20"/>
          <w:lang w:val="fr-CH"/>
        </w:rPr>
      </w:pPr>
      <w:r>
        <w:rPr>
          <w:rFonts w:ascii="Helvetica" w:hAnsi="Helvetica"/>
          <w:sz w:val="20"/>
          <w:szCs w:val="20"/>
          <w:lang w:val="fr-CH"/>
        </w:rPr>
        <w:t>Nous avons encaissé un acompte de CHF 2'000.- sur une commande de CHF</w:t>
      </w:r>
      <w:r w:rsidR="00E44D85">
        <w:rPr>
          <w:rFonts w:ascii="Helvetica" w:hAnsi="Helvetica"/>
          <w:sz w:val="20"/>
          <w:szCs w:val="20"/>
          <w:lang w:val="fr-CH"/>
        </w:rPr>
        <w:t xml:space="preserve"> 5'000.-</w:t>
      </w:r>
      <w:r w:rsidR="00832AC0">
        <w:rPr>
          <w:rFonts w:ascii="Helvetica" w:hAnsi="Helvetica"/>
          <w:sz w:val="20"/>
          <w:szCs w:val="20"/>
          <w:lang w:val="fr-CH"/>
        </w:rPr>
        <w:t xml:space="preserve">. </w:t>
      </w:r>
      <w:r w:rsidR="00B66D1C" w:rsidRPr="00B66D1C">
        <w:rPr>
          <w:rFonts w:ascii="Helvetica" w:hAnsi="Helvetica"/>
          <w:sz w:val="20"/>
          <w:szCs w:val="20"/>
          <w:highlight w:val="yellow"/>
          <w:lang w:val="fr-CH"/>
        </w:rPr>
        <w:t>(</w:t>
      </w:r>
      <w:proofErr w:type="gramStart"/>
      <w:r w:rsidR="00B66D1C" w:rsidRPr="00B66D1C">
        <w:rPr>
          <w:rFonts w:ascii="Helvetica" w:hAnsi="Helvetica"/>
          <w:sz w:val="20"/>
          <w:szCs w:val="20"/>
          <w:highlight w:val="yellow"/>
          <w:lang w:val="fr-CH"/>
        </w:rPr>
        <w:t>ttc</w:t>
      </w:r>
      <w:proofErr w:type="gramEnd"/>
      <w:r w:rsidR="00B66D1C" w:rsidRPr="00B66D1C">
        <w:rPr>
          <w:rFonts w:ascii="Helvetica" w:hAnsi="Helvetica"/>
          <w:sz w:val="20"/>
          <w:szCs w:val="20"/>
          <w:highlight w:val="yellow"/>
          <w:lang w:val="fr-CH"/>
        </w:rPr>
        <w:t>, tva à 7.7%).</w:t>
      </w:r>
      <w:r w:rsidR="00B66D1C">
        <w:rPr>
          <w:rFonts w:ascii="Helvetica" w:hAnsi="Helvetica"/>
          <w:sz w:val="20"/>
          <w:szCs w:val="20"/>
          <w:lang w:val="fr-CH"/>
        </w:rPr>
        <w:t xml:space="preserve">  </w:t>
      </w:r>
      <w:r w:rsidR="00832AC0">
        <w:rPr>
          <w:rFonts w:ascii="Helvetica" w:hAnsi="Helvetica"/>
          <w:sz w:val="20"/>
          <w:szCs w:val="20"/>
          <w:lang w:val="fr-CH"/>
        </w:rPr>
        <w:t>Le client finalement ne souhaite plus commander. Conformément à nos conditions générales, l’acompte est conservé (</w:t>
      </w:r>
      <w:r w:rsidR="001212F3">
        <w:rPr>
          <w:rFonts w:ascii="Helvetica" w:hAnsi="Helvetica"/>
          <w:sz w:val="20"/>
          <w:szCs w:val="20"/>
          <w:lang w:val="fr-CH"/>
        </w:rPr>
        <w:t xml:space="preserve">petite indication : </w:t>
      </w:r>
      <w:r w:rsidR="00832AC0">
        <w:rPr>
          <w:rFonts w:ascii="Helvetica" w:hAnsi="Helvetica"/>
          <w:sz w:val="20"/>
          <w:szCs w:val="20"/>
          <w:lang w:val="fr-CH"/>
        </w:rPr>
        <w:t xml:space="preserve">utiliser le compte « produits exceptionnels » et supprimer la TVA). </w:t>
      </w:r>
    </w:p>
    <w:p w14:paraId="6A5ACA09" w14:textId="77777777" w:rsidR="00EA52BC" w:rsidRPr="00EA52BC" w:rsidRDefault="00EA52BC" w:rsidP="00EA52BC">
      <w:pPr>
        <w:rPr>
          <w:rFonts w:ascii="Helvetica" w:hAnsi="Helvetica"/>
          <w:sz w:val="20"/>
          <w:szCs w:val="20"/>
          <w:lang w:val="fr-CH"/>
        </w:rPr>
      </w:pPr>
    </w:p>
    <w:p w14:paraId="11903761" w14:textId="77777777" w:rsidR="00B87EB9" w:rsidRPr="00276D7B" w:rsidRDefault="00B87EB9" w:rsidP="00B87EB9">
      <w:pPr>
        <w:rPr>
          <w:rFonts w:ascii="Helvetica" w:hAnsi="Helvetica"/>
          <w:b/>
          <w:bCs/>
          <w:sz w:val="20"/>
          <w:szCs w:val="20"/>
          <w:lang w:val="fr-CH"/>
        </w:rPr>
      </w:pPr>
      <w:r w:rsidRPr="00276D7B">
        <w:rPr>
          <w:rFonts w:ascii="Helvetica" w:hAnsi="Helvetica"/>
          <w:b/>
          <w:bCs/>
          <w:sz w:val="20"/>
          <w:szCs w:val="20"/>
          <w:lang w:val="fr-CH"/>
        </w:rPr>
        <w:t>Exercice</w:t>
      </w:r>
      <w:r>
        <w:rPr>
          <w:rFonts w:ascii="Helvetica" w:hAnsi="Helvetica"/>
          <w:b/>
          <w:bCs/>
          <w:sz w:val="20"/>
          <w:szCs w:val="20"/>
          <w:lang w:val="fr-CH"/>
        </w:rPr>
        <w:t>s</w:t>
      </w:r>
      <w:r w:rsidRPr="00276D7B">
        <w:rPr>
          <w:rFonts w:ascii="Helvetica" w:hAnsi="Helvetica"/>
          <w:b/>
          <w:bCs/>
          <w:sz w:val="20"/>
          <w:szCs w:val="20"/>
          <w:lang w:val="fr-CH"/>
        </w:rPr>
        <w:t xml:space="preserve"> de calcul</w:t>
      </w:r>
    </w:p>
    <w:p w14:paraId="64A93444" w14:textId="44B4B81D" w:rsidR="00B87EB9" w:rsidRDefault="00B87EB9" w:rsidP="00B87EB9">
      <w:pPr>
        <w:rPr>
          <w:rFonts w:ascii="Helvetica" w:hAnsi="Helvetica"/>
          <w:sz w:val="20"/>
          <w:szCs w:val="20"/>
          <w:lang w:val="fr-CH"/>
        </w:rPr>
      </w:pPr>
    </w:p>
    <w:p w14:paraId="6407FE3C" w14:textId="017258BA" w:rsidR="001D2AF8" w:rsidRPr="001D2AF8" w:rsidRDefault="001D2AF8" w:rsidP="00B87EB9">
      <w:pPr>
        <w:rPr>
          <w:rFonts w:ascii="Helvetica" w:hAnsi="Helvetica"/>
          <w:i/>
          <w:iCs/>
          <w:sz w:val="20"/>
          <w:szCs w:val="20"/>
          <w:lang w:val="fr-CH"/>
        </w:rPr>
      </w:pPr>
      <w:r>
        <w:rPr>
          <w:rFonts w:ascii="Helvetica" w:hAnsi="Helvetica"/>
          <w:i/>
          <w:iCs/>
          <w:sz w:val="20"/>
          <w:szCs w:val="20"/>
          <w:lang w:val="fr-CH"/>
        </w:rPr>
        <w:t>Compléter la case manquante</w:t>
      </w:r>
      <w:r w:rsidR="00AE000D">
        <w:rPr>
          <w:rFonts w:ascii="Helvetica" w:hAnsi="Helvetica"/>
          <w:i/>
          <w:iCs/>
          <w:sz w:val="20"/>
          <w:szCs w:val="20"/>
          <w:lang w:val="fr-CH"/>
        </w:rPr>
        <w:t xml:space="preserve"> pour chaque ligne pour les </w:t>
      </w:r>
      <w:r w:rsidR="00D318A7">
        <w:rPr>
          <w:rFonts w:ascii="Helvetica" w:hAnsi="Helvetica"/>
          <w:i/>
          <w:iCs/>
          <w:sz w:val="20"/>
          <w:szCs w:val="20"/>
          <w:lang w:val="fr-CH"/>
        </w:rPr>
        <w:t>différentes</w:t>
      </w:r>
      <w:r w:rsidR="00AE000D">
        <w:rPr>
          <w:rFonts w:ascii="Helvetica" w:hAnsi="Helvetica"/>
          <w:i/>
          <w:iCs/>
          <w:sz w:val="20"/>
          <w:szCs w:val="20"/>
          <w:lang w:val="fr-CH"/>
        </w:rPr>
        <w:t xml:space="preserve"> entreprises que je n’ai pas l’énergie de nommer. </w:t>
      </w:r>
    </w:p>
    <w:p w14:paraId="20B55F97" w14:textId="77777777" w:rsidR="00B87EB9" w:rsidRPr="00B87EB9" w:rsidRDefault="00B87EB9" w:rsidP="00B87EB9">
      <w:pPr>
        <w:rPr>
          <w:rFonts w:ascii="Helvetica" w:hAnsi="Helvetica"/>
          <w:sz w:val="20"/>
          <w:szCs w:val="20"/>
          <w:lang w:val="fr-CH"/>
        </w:rPr>
      </w:pPr>
    </w:p>
    <w:tbl>
      <w:tblPr>
        <w:tblStyle w:val="Grilledutableau"/>
        <w:tblW w:w="5000" w:type="pct"/>
        <w:jc w:val="right"/>
        <w:tblLook w:val="04A0" w:firstRow="1" w:lastRow="0" w:firstColumn="1" w:lastColumn="0" w:noHBand="0" w:noVBand="1"/>
      </w:tblPr>
      <w:tblGrid>
        <w:gridCol w:w="1511"/>
        <w:gridCol w:w="1510"/>
        <w:gridCol w:w="1510"/>
        <w:gridCol w:w="1510"/>
        <w:gridCol w:w="1510"/>
        <w:gridCol w:w="1510"/>
      </w:tblGrid>
      <w:tr w:rsidR="00FB6157" w14:paraId="2A66EBD1" w14:textId="77777777" w:rsidTr="00FB6157">
        <w:trPr>
          <w:trHeight w:val="397"/>
          <w:jc w:val="right"/>
        </w:trPr>
        <w:tc>
          <w:tcPr>
            <w:tcW w:w="834" w:type="pct"/>
            <w:tcBorders>
              <w:top w:val="nil"/>
              <w:left w:val="nil"/>
            </w:tcBorders>
            <w:vAlign w:val="center"/>
          </w:tcPr>
          <w:p w14:paraId="6920E0D8" w14:textId="77777777" w:rsidR="00FB6157" w:rsidRDefault="00FB6157" w:rsidP="00FB6157">
            <w:pPr>
              <w:pStyle w:val="Paragraphedeliste"/>
              <w:ind w:left="0"/>
              <w:rPr>
                <w:rFonts w:ascii="Helvetica" w:hAnsi="Helvetica"/>
                <w:sz w:val="20"/>
                <w:szCs w:val="20"/>
                <w:lang w:val="fr-CH"/>
              </w:rPr>
            </w:pPr>
          </w:p>
        </w:tc>
        <w:tc>
          <w:tcPr>
            <w:tcW w:w="833" w:type="pct"/>
            <w:vAlign w:val="center"/>
          </w:tcPr>
          <w:p w14:paraId="631876EA" w14:textId="5CC71CFE" w:rsidR="00FB6157" w:rsidRPr="00F71DAB" w:rsidRDefault="00FB6157" w:rsidP="00FB6157">
            <w:pPr>
              <w:pStyle w:val="Paragraphedeliste"/>
              <w:ind w:left="0"/>
              <w:jc w:val="center"/>
              <w:rPr>
                <w:rFonts w:ascii="Helvetica" w:hAnsi="Helvetica"/>
                <w:sz w:val="20"/>
                <w:szCs w:val="20"/>
                <w:lang w:val="fr-CH"/>
              </w:rPr>
            </w:pPr>
            <w:r>
              <w:rPr>
                <w:rFonts w:ascii="Helvetica" w:hAnsi="Helvetica"/>
                <w:sz w:val="20"/>
                <w:szCs w:val="20"/>
                <w:lang w:val="fr-CH"/>
              </w:rPr>
              <w:t>Débiteurs suisses</w:t>
            </w:r>
            <w:r>
              <w:rPr>
                <w:rFonts w:ascii="Helvetica" w:hAnsi="Helvetica"/>
                <w:sz w:val="20"/>
                <w:szCs w:val="20"/>
                <w:lang w:val="fr-CH"/>
              </w:rPr>
              <w:br/>
              <w:t xml:space="preserve"> CHF</w:t>
            </w:r>
          </w:p>
        </w:tc>
        <w:tc>
          <w:tcPr>
            <w:tcW w:w="833" w:type="pct"/>
            <w:vAlign w:val="center"/>
          </w:tcPr>
          <w:p w14:paraId="2D5EB921" w14:textId="56001DD8" w:rsidR="00FB6157" w:rsidRDefault="00FB6157" w:rsidP="00FB6157">
            <w:pPr>
              <w:pStyle w:val="Paragraphedeliste"/>
              <w:ind w:left="0"/>
              <w:jc w:val="center"/>
              <w:rPr>
                <w:rFonts w:ascii="Helvetica" w:hAnsi="Helvetica"/>
                <w:sz w:val="20"/>
                <w:szCs w:val="20"/>
                <w:lang w:val="fr-CH"/>
              </w:rPr>
            </w:pPr>
            <w:r>
              <w:rPr>
                <w:rFonts w:ascii="Helvetica" w:hAnsi="Helvetica"/>
                <w:sz w:val="20"/>
                <w:szCs w:val="20"/>
                <w:lang w:val="fr-CH"/>
              </w:rPr>
              <w:t>Débiteurs étrangers CHF</w:t>
            </w:r>
          </w:p>
        </w:tc>
        <w:tc>
          <w:tcPr>
            <w:tcW w:w="833" w:type="pct"/>
            <w:vAlign w:val="center"/>
          </w:tcPr>
          <w:p w14:paraId="25F0E7BA" w14:textId="4A991938" w:rsidR="00FB6157" w:rsidRDefault="00FB6157" w:rsidP="00FB6157">
            <w:pPr>
              <w:pStyle w:val="Paragraphedeliste"/>
              <w:ind w:left="0"/>
              <w:jc w:val="center"/>
              <w:rPr>
                <w:rFonts w:ascii="Helvetica" w:hAnsi="Helvetica"/>
                <w:sz w:val="20"/>
                <w:szCs w:val="20"/>
                <w:lang w:val="fr-CH"/>
              </w:rPr>
            </w:pPr>
            <w:r>
              <w:rPr>
                <w:rFonts w:ascii="Helvetica" w:hAnsi="Helvetica"/>
                <w:sz w:val="20"/>
                <w:szCs w:val="20"/>
                <w:lang w:val="fr-CH"/>
              </w:rPr>
              <w:t>Débiteurs étrangers en monnaie étrangère</w:t>
            </w:r>
          </w:p>
        </w:tc>
        <w:tc>
          <w:tcPr>
            <w:tcW w:w="833" w:type="pct"/>
            <w:vAlign w:val="center"/>
          </w:tcPr>
          <w:p w14:paraId="25F6A203" w14:textId="4F664E48" w:rsidR="00FB6157" w:rsidRDefault="00FB6157" w:rsidP="00FB6157">
            <w:pPr>
              <w:pStyle w:val="Paragraphedeliste"/>
              <w:ind w:left="0"/>
              <w:jc w:val="center"/>
              <w:rPr>
                <w:rFonts w:ascii="Helvetica" w:hAnsi="Helvetica"/>
                <w:sz w:val="20"/>
                <w:szCs w:val="20"/>
                <w:lang w:val="fr-CH"/>
              </w:rPr>
            </w:pPr>
            <w:r>
              <w:rPr>
                <w:rFonts w:ascii="Helvetica" w:hAnsi="Helvetica"/>
                <w:sz w:val="20"/>
                <w:szCs w:val="20"/>
                <w:lang w:val="fr-CH"/>
              </w:rPr>
              <w:t>Provision actuelle</w:t>
            </w:r>
          </w:p>
        </w:tc>
        <w:tc>
          <w:tcPr>
            <w:tcW w:w="833" w:type="pct"/>
            <w:vAlign w:val="center"/>
          </w:tcPr>
          <w:p w14:paraId="01B225F5" w14:textId="4CFC471E" w:rsidR="00FB6157" w:rsidRDefault="00FB6157" w:rsidP="00FB6157">
            <w:pPr>
              <w:pStyle w:val="Paragraphedeliste"/>
              <w:ind w:left="0"/>
              <w:jc w:val="center"/>
              <w:rPr>
                <w:rFonts w:ascii="Helvetica" w:hAnsi="Helvetica"/>
                <w:sz w:val="20"/>
                <w:szCs w:val="20"/>
                <w:lang w:val="fr-CH"/>
              </w:rPr>
            </w:pPr>
            <w:r>
              <w:rPr>
                <w:rFonts w:ascii="Helvetica" w:hAnsi="Helvetica"/>
                <w:sz w:val="20"/>
                <w:szCs w:val="20"/>
                <w:lang w:val="fr-CH"/>
              </w:rPr>
              <w:t xml:space="preserve">Ajustement : </w:t>
            </w:r>
          </w:p>
        </w:tc>
      </w:tr>
      <w:tr w:rsidR="00FB6157" w14:paraId="2FA76637" w14:textId="77777777" w:rsidTr="00FB6157">
        <w:trPr>
          <w:trHeight w:val="397"/>
          <w:jc w:val="right"/>
        </w:trPr>
        <w:tc>
          <w:tcPr>
            <w:tcW w:w="834" w:type="pct"/>
            <w:vAlign w:val="center"/>
          </w:tcPr>
          <w:p w14:paraId="4971732A" w14:textId="77777777" w:rsidR="00FB6157" w:rsidRDefault="00FB6157" w:rsidP="00FB6157">
            <w:pPr>
              <w:pStyle w:val="Paragraphedeliste"/>
              <w:ind w:left="0"/>
              <w:rPr>
                <w:rFonts w:ascii="Helvetica" w:hAnsi="Helvetica"/>
                <w:sz w:val="20"/>
                <w:szCs w:val="20"/>
                <w:lang w:val="fr-CH"/>
              </w:rPr>
            </w:pPr>
            <w:r>
              <w:rPr>
                <w:rFonts w:ascii="Helvetica" w:hAnsi="Helvetica"/>
                <w:sz w:val="20"/>
                <w:szCs w:val="20"/>
                <w:lang w:val="fr-CH"/>
              </w:rPr>
              <w:t>Entreprise 1</w:t>
            </w:r>
          </w:p>
        </w:tc>
        <w:tc>
          <w:tcPr>
            <w:tcW w:w="833" w:type="pct"/>
            <w:vAlign w:val="center"/>
          </w:tcPr>
          <w:p w14:paraId="1614F0BA" w14:textId="003C2DE9" w:rsidR="00FB6157" w:rsidRDefault="00FB6157" w:rsidP="00FB6157">
            <w:pPr>
              <w:pStyle w:val="Paragraphedeliste"/>
              <w:ind w:left="0"/>
              <w:jc w:val="center"/>
              <w:rPr>
                <w:rFonts w:ascii="Helvetica" w:hAnsi="Helvetica"/>
                <w:sz w:val="20"/>
                <w:szCs w:val="20"/>
                <w:lang w:val="fr-CH"/>
              </w:rPr>
            </w:pPr>
            <w:r>
              <w:rPr>
                <w:rFonts w:ascii="Helvetica" w:hAnsi="Helvetica"/>
                <w:sz w:val="20"/>
                <w:szCs w:val="20"/>
                <w:lang w:val="fr-CH"/>
              </w:rPr>
              <w:t>54'000.-</w:t>
            </w:r>
          </w:p>
        </w:tc>
        <w:tc>
          <w:tcPr>
            <w:tcW w:w="833" w:type="pct"/>
            <w:vAlign w:val="center"/>
          </w:tcPr>
          <w:p w14:paraId="205BF29E" w14:textId="3DE271F2" w:rsidR="00FB6157" w:rsidRDefault="00FB6157" w:rsidP="00FB6157">
            <w:pPr>
              <w:pStyle w:val="Paragraphedeliste"/>
              <w:ind w:left="0"/>
              <w:jc w:val="center"/>
              <w:rPr>
                <w:rFonts w:ascii="Helvetica" w:hAnsi="Helvetica"/>
                <w:sz w:val="20"/>
                <w:szCs w:val="20"/>
                <w:lang w:val="fr-CH"/>
              </w:rPr>
            </w:pPr>
            <w:r>
              <w:rPr>
                <w:rFonts w:ascii="Helvetica" w:hAnsi="Helvetica"/>
                <w:sz w:val="20"/>
                <w:szCs w:val="20"/>
                <w:lang w:val="fr-CH"/>
              </w:rPr>
              <w:t>32'000.-</w:t>
            </w:r>
          </w:p>
        </w:tc>
        <w:tc>
          <w:tcPr>
            <w:tcW w:w="833" w:type="pct"/>
            <w:vAlign w:val="center"/>
          </w:tcPr>
          <w:p w14:paraId="02776182" w14:textId="5805D11D" w:rsidR="00FB6157" w:rsidRDefault="00FB6157" w:rsidP="00FB6157">
            <w:pPr>
              <w:pStyle w:val="Paragraphedeliste"/>
              <w:ind w:left="0"/>
              <w:jc w:val="center"/>
              <w:rPr>
                <w:rFonts w:ascii="Helvetica" w:hAnsi="Helvetica"/>
                <w:sz w:val="20"/>
                <w:szCs w:val="20"/>
                <w:lang w:val="fr-CH"/>
              </w:rPr>
            </w:pPr>
            <w:r>
              <w:rPr>
                <w:rFonts w:ascii="Helvetica" w:hAnsi="Helvetica"/>
                <w:sz w:val="20"/>
                <w:szCs w:val="20"/>
                <w:lang w:val="fr-CH"/>
              </w:rPr>
              <w:t>-</w:t>
            </w:r>
          </w:p>
        </w:tc>
        <w:tc>
          <w:tcPr>
            <w:tcW w:w="833" w:type="pct"/>
            <w:vAlign w:val="center"/>
          </w:tcPr>
          <w:p w14:paraId="38E45DFE" w14:textId="4CD5C693" w:rsidR="00FB6157" w:rsidRDefault="00FB6157" w:rsidP="00FB6157">
            <w:pPr>
              <w:pStyle w:val="Paragraphedeliste"/>
              <w:ind w:left="0"/>
              <w:jc w:val="center"/>
              <w:rPr>
                <w:rFonts w:ascii="Helvetica" w:hAnsi="Helvetica"/>
                <w:sz w:val="20"/>
                <w:szCs w:val="20"/>
                <w:lang w:val="fr-CH"/>
              </w:rPr>
            </w:pPr>
            <w:r>
              <w:rPr>
                <w:rFonts w:ascii="Helvetica" w:hAnsi="Helvetica"/>
                <w:sz w:val="20"/>
                <w:szCs w:val="20"/>
                <w:lang w:val="fr-CH"/>
              </w:rPr>
              <w:t>1'900.-</w:t>
            </w:r>
          </w:p>
        </w:tc>
        <w:tc>
          <w:tcPr>
            <w:tcW w:w="833" w:type="pct"/>
            <w:vAlign w:val="center"/>
          </w:tcPr>
          <w:p w14:paraId="2BF6A1BC" w14:textId="113849F2" w:rsidR="00FB6157" w:rsidRDefault="006652B5" w:rsidP="00FB6157">
            <w:pPr>
              <w:pStyle w:val="Paragraphedeliste"/>
              <w:ind w:left="0"/>
              <w:jc w:val="center"/>
              <w:rPr>
                <w:rFonts w:ascii="Helvetica" w:hAnsi="Helvetica"/>
                <w:sz w:val="20"/>
                <w:szCs w:val="20"/>
                <w:lang w:val="fr-CH"/>
              </w:rPr>
            </w:pPr>
            <w:r>
              <w:rPr>
                <w:rFonts w:ascii="Helvetica" w:hAnsi="Helvetica"/>
                <w:sz w:val="20"/>
                <w:szCs w:val="20"/>
                <w:lang w:val="fr-CH"/>
              </w:rPr>
              <w:t>?</w:t>
            </w:r>
          </w:p>
        </w:tc>
      </w:tr>
      <w:tr w:rsidR="00FB6157" w14:paraId="5DA08B0B" w14:textId="77777777" w:rsidTr="00FB6157">
        <w:trPr>
          <w:trHeight w:val="397"/>
          <w:jc w:val="right"/>
        </w:trPr>
        <w:tc>
          <w:tcPr>
            <w:tcW w:w="834" w:type="pct"/>
            <w:vAlign w:val="center"/>
          </w:tcPr>
          <w:p w14:paraId="4409194E" w14:textId="77777777" w:rsidR="00FB6157" w:rsidRDefault="00FB6157" w:rsidP="00FB6157">
            <w:pPr>
              <w:pStyle w:val="Paragraphedeliste"/>
              <w:ind w:left="0"/>
              <w:rPr>
                <w:rFonts w:ascii="Helvetica" w:hAnsi="Helvetica"/>
                <w:sz w:val="20"/>
                <w:szCs w:val="20"/>
                <w:lang w:val="fr-CH"/>
              </w:rPr>
            </w:pPr>
            <w:r>
              <w:rPr>
                <w:rFonts w:ascii="Helvetica" w:hAnsi="Helvetica"/>
                <w:sz w:val="20"/>
                <w:szCs w:val="20"/>
                <w:lang w:val="fr-CH"/>
              </w:rPr>
              <w:t>Entreprise 2</w:t>
            </w:r>
          </w:p>
        </w:tc>
        <w:tc>
          <w:tcPr>
            <w:tcW w:w="833" w:type="pct"/>
            <w:vAlign w:val="center"/>
          </w:tcPr>
          <w:p w14:paraId="3AA92945" w14:textId="654EA95E" w:rsidR="00FB6157" w:rsidRDefault="00CC1D7B" w:rsidP="00FB6157">
            <w:pPr>
              <w:pStyle w:val="Paragraphedeliste"/>
              <w:ind w:left="0"/>
              <w:jc w:val="center"/>
              <w:rPr>
                <w:rFonts w:ascii="Helvetica" w:hAnsi="Helvetica"/>
                <w:sz w:val="20"/>
                <w:szCs w:val="20"/>
                <w:lang w:val="fr-CH"/>
              </w:rPr>
            </w:pPr>
            <w:r>
              <w:rPr>
                <w:rFonts w:ascii="Helvetica" w:hAnsi="Helvetica"/>
                <w:sz w:val="20"/>
                <w:szCs w:val="20"/>
                <w:lang w:val="fr-CH"/>
              </w:rPr>
              <w:t>100'000.-</w:t>
            </w:r>
          </w:p>
        </w:tc>
        <w:tc>
          <w:tcPr>
            <w:tcW w:w="833" w:type="pct"/>
            <w:vAlign w:val="center"/>
          </w:tcPr>
          <w:p w14:paraId="2C1CB08F" w14:textId="4D2B53BF" w:rsidR="00FB6157" w:rsidRDefault="00FB6157" w:rsidP="00FB6157">
            <w:pPr>
              <w:pStyle w:val="Paragraphedeliste"/>
              <w:ind w:left="0"/>
              <w:jc w:val="center"/>
              <w:rPr>
                <w:rFonts w:ascii="Helvetica" w:hAnsi="Helvetica"/>
                <w:sz w:val="20"/>
                <w:szCs w:val="20"/>
                <w:lang w:val="fr-CH"/>
              </w:rPr>
            </w:pPr>
            <w:r>
              <w:rPr>
                <w:rFonts w:ascii="Helvetica" w:hAnsi="Helvetica"/>
                <w:sz w:val="20"/>
                <w:szCs w:val="20"/>
                <w:lang w:val="fr-CH"/>
              </w:rPr>
              <w:t>-</w:t>
            </w:r>
          </w:p>
        </w:tc>
        <w:tc>
          <w:tcPr>
            <w:tcW w:w="833" w:type="pct"/>
            <w:vAlign w:val="center"/>
          </w:tcPr>
          <w:p w14:paraId="63AE3504" w14:textId="18429C4D" w:rsidR="00FB6157" w:rsidRDefault="004D51F7" w:rsidP="00FB6157">
            <w:pPr>
              <w:pStyle w:val="Paragraphedeliste"/>
              <w:ind w:left="0"/>
              <w:jc w:val="center"/>
              <w:rPr>
                <w:rFonts w:ascii="Helvetica" w:hAnsi="Helvetica"/>
                <w:sz w:val="20"/>
                <w:szCs w:val="20"/>
                <w:lang w:val="fr-CH"/>
              </w:rPr>
            </w:pPr>
            <w:r>
              <w:rPr>
                <w:rFonts w:ascii="Helvetica" w:hAnsi="Helvetica"/>
                <w:sz w:val="20"/>
                <w:szCs w:val="20"/>
                <w:lang w:val="fr-CH"/>
              </w:rPr>
              <w:t xml:space="preserve">CHF </w:t>
            </w:r>
            <w:r w:rsidR="00FB6157">
              <w:rPr>
                <w:rFonts w:ascii="Helvetica" w:hAnsi="Helvetica"/>
                <w:sz w:val="20"/>
                <w:szCs w:val="20"/>
                <w:lang w:val="fr-CH"/>
              </w:rPr>
              <w:t>30'000.-</w:t>
            </w:r>
          </w:p>
        </w:tc>
        <w:tc>
          <w:tcPr>
            <w:tcW w:w="833" w:type="pct"/>
            <w:vAlign w:val="center"/>
          </w:tcPr>
          <w:p w14:paraId="2D34B6D7" w14:textId="1CC3C5CB" w:rsidR="00FB6157" w:rsidRDefault="00FB6157" w:rsidP="00FB6157">
            <w:pPr>
              <w:pStyle w:val="Paragraphedeliste"/>
              <w:ind w:left="0"/>
              <w:jc w:val="center"/>
              <w:rPr>
                <w:rFonts w:ascii="Helvetica" w:hAnsi="Helvetica"/>
                <w:sz w:val="20"/>
                <w:szCs w:val="20"/>
                <w:lang w:val="fr-CH"/>
              </w:rPr>
            </w:pPr>
            <w:r>
              <w:rPr>
                <w:rFonts w:ascii="Helvetica" w:hAnsi="Helvetica"/>
                <w:sz w:val="20"/>
                <w:szCs w:val="20"/>
                <w:lang w:val="fr-CH"/>
              </w:rPr>
              <w:t>10'000.-</w:t>
            </w:r>
          </w:p>
        </w:tc>
        <w:tc>
          <w:tcPr>
            <w:tcW w:w="833" w:type="pct"/>
            <w:vAlign w:val="center"/>
          </w:tcPr>
          <w:p w14:paraId="5A572E85" w14:textId="3D08C356" w:rsidR="00FB6157" w:rsidRDefault="006652B5" w:rsidP="00FB6157">
            <w:pPr>
              <w:pStyle w:val="Paragraphedeliste"/>
              <w:ind w:left="0"/>
              <w:jc w:val="center"/>
              <w:rPr>
                <w:rFonts w:ascii="Helvetica" w:hAnsi="Helvetica"/>
                <w:sz w:val="20"/>
                <w:szCs w:val="20"/>
                <w:lang w:val="fr-CH"/>
              </w:rPr>
            </w:pPr>
            <w:r>
              <w:rPr>
                <w:rFonts w:ascii="Helvetica" w:hAnsi="Helvetica"/>
                <w:sz w:val="20"/>
                <w:szCs w:val="20"/>
                <w:lang w:val="fr-CH"/>
              </w:rPr>
              <w:t>?</w:t>
            </w:r>
          </w:p>
        </w:tc>
      </w:tr>
      <w:tr w:rsidR="00FB6157" w14:paraId="570544EC" w14:textId="77777777" w:rsidTr="00FB6157">
        <w:trPr>
          <w:trHeight w:val="397"/>
          <w:jc w:val="right"/>
        </w:trPr>
        <w:tc>
          <w:tcPr>
            <w:tcW w:w="834" w:type="pct"/>
            <w:vAlign w:val="center"/>
          </w:tcPr>
          <w:p w14:paraId="7302FFF5" w14:textId="77777777" w:rsidR="00FB6157" w:rsidRDefault="00FB6157" w:rsidP="00FB6157">
            <w:pPr>
              <w:pStyle w:val="Paragraphedeliste"/>
              <w:ind w:left="0"/>
              <w:rPr>
                <w:rFonts w:ascii="Helvetica" w:hAnsi="Helvetica"/>
                <w:sz w:val="20"/>
                <w:szCs w:val="20"/>
                <w:lang w:val="fr-CH"/>
              </w:rPr>
            </w:pPr>
            <w:r>
              <w:rPr>
                <w:rFonts w:ascii="Helvetica" w:hAnsi="Helvetica"/>
                <w:sz w:val="20"/>
                <w:szCs w:val="20"/>
                <w:lang w:val="fr-CH"/>
              </w:rPr>
              <w:t>Entreprise 3</w:t>
            </w:r>
          </w:p>
        </w:tc>
        <w:tc>
          <w:tcPr>
            <w:tcW w:w="833" w:type="pct"/>
            <w:vAlign w:val="center"/>
          </w:tcPr>
          <w:p w14:paraId="2E5590C8" w14:textId="1E54B032" w:rsidR="00FB6157" w:rsidRDefault="006652B5" w:rsidP="00FB6157">
            <w:pPr>
              <w:pStyle w:val="Paragraphedeliste"/>
              <w:ind w:left="0"/>
              <w:jc w:val="center"/>
              <w:rPr>
                <w:rFonts w:ascii="Helvetica" w:hAnsi="Helvetica"/>
                <w:sz w:val="20"/>
                <w:szCs w:val="20"/>
                <w:lang w:val="fr-CH"/>
              </w:rPr>
            </w:pPr>
            <w:r>
              <w:rPr>
                <w:rFonts w:ascii="Helvetica" w:hAnsi="Helvetica"/>
                <w:sz w:val="20"/>
                <w:szCs w:val="20"/>
                <w:lang w:val="fr-CH"/>
              </w:rPr>
              <w:t>10'000.-</w:t>
            </w:r>
          </w:p>
        </w:tc>
        <w:tc>
          <w:tcPr>
            <w:tcW w:w="833" w:type="pct"/>
            <w:vAlign w:val="center"/>
          </w:tcPr>
          <w:p w14:paraId="55224779" w14:textId="69EC54F8" w:rsidR="00FB6157" w:rsidRDefault="006652B5" w:rsidP="00FB6157">
            <w:pPr>
              <w:pStyle w:val="Paragraphedeliste"/>
              <w:ind w:left="0"/>
              <w:jc w:val="center"/>
              <w:rPr>
                <w:rFonts w:ascii="Helvetica" w:hAnsi="Helvetica"/>
                <w:sz w:val="20"/>
                <w:szCs w:val="20"/>
                <w:lang w:val="fr-CH"/>
              </w:rPr>
            </w:pPr>
            <w:r>
              <w:rPr>
                <w:rFonts w:ascii="Helvetica" w:hAnsi="Helvetica"/>
                <w:sz w:val="20"/>
                <w:szCs w:val="20"/>
                <w:lang w:val="fr-CH"/>
              </w:rPr>
              <w:t>?</w:t>
            </w:r>
          </w:p>
        </w:tc>
        <w:tc>
          <w:tcPr>
            <w:tcW w:w="833" w:type="pct"/>
            <w:vAlign w:val="center"/>
          </w:tcPr>
          <w:p w14:paraId="1F1CD556" w14:textId="3790F66D" w:rsidR="00FB6157" w:rsidRDefault="004D51F7" w:rsidP="00FB6157">
            <w:pPr>
              <w:pStyle w:val="Paragraphedeliste"/>
              <w:ind w:left="0"/>
              <w:jc w:val="center"/>
              <w:rPr>
                <w:rFonts w:ascii="Helvetica" w:hAnsi="Helvetica"/>
                <w:sz w:val="20"/>
                <w:szCs w:val="20"/>
                <w:lang w:val="fr-CH"/>
              </w:rPr>
            </w:pPr>
            <w:r>
              <w:rPr>
                <w:rFonts w:ascii="Helvetica" w:hAnsi="Helvetica"/>
                <w:sz w:val="20"/>
                <w:szCs w:val="20"/>
                <w:lang w:val="fr-CH"/>
              </w:rPr>
              <w:t>CHF 4'000.-</w:t>
            </w:r>
          </w:p>
        </w:tc>
        <w:tc>
          <w:tcPr>
            <w:tcW w:w="833" w:type="pct"/>
            <w:vAlign w:val="center"/>
          </w:tcPr>
          <w:p w14:paraId="3030F8B1" w14:textId="56AB2F01" w:rsidR="00FB6157" w:rsidRDefault="0038375E" w:rsidP="00FB6157">
            <w:pPr>
              <w:pStyle w:val="Paragraphedeliste"/>
              <w:ind w:left="0"/>
              <w:jc w:val="center"/>
              <w:rPr>
                <w:rFonts w:ascii="Helvetica" w:hAnsi="Helvetica"/>
                <w:sz w:val="20"/>
                <w:szCs w:val="20"/>
                <w:lang w:val="fr-CH"/>
              </w:rPr>
            </w:pPr>
            <w:r>
              <w:rPr>
                <w:rFonts w:ascii="Helvetica" w:hAnsi="Helvetica"/>
                <w:sz w:val="20"/>
                <w:szCs w:val="20"/>
                <w:lang w:val="fr-CH"/>
              </w:rPr>
              <w:t>8</w:t>
            </w:r>
            <w:r w:rsidR="001D2AF8">
              <w:rPr>
                <w:rFonts w:ascii="Helvetica" w:hAnsi="Helvetica"/>
                <w:sz w:val="20"/>
                <w:szCs w:val="20"/>
                <w:lang w:val="fr-CH"/>
              </w:rPr>
              <w:t>'000.-</w:t>
            </w:r>
          </w:p>
        </w:tc>
        <w:tc>
          <w:tcPr>
            <w:tcW w:w="833" w:type="pct"/>
            <w:vAlign w:val="center"/>
          </w:tcPr>
          <w:p w14:paraId="61C17DD5" w14:textId="3E5396B4" w:rsidR="00FB6157" w:rsidRDefault="001D2AF8" w:rsidP="00FB6157">
            <w:pPr>
              <w:pStyle w:val="Paragraphedeliste"/>
              <w:ind w:left="0"/>
              <w:jc w:val="center"/>
              <w:rPr>
                <w:rFonts w:ascii="Helvetica" w:hAnsi="Helvetica"/>
                <w:sz w:val="20"/>
                <w:szCs w:val="20"/>
                <w:lang w:val="fr-CH"/>
              </w:rPr>
            </w:pPr>
            <w:r>
              <w:rPr>
                <w:rFonts w:ascii="Helvetica" w:hAnsi="Helvetica"/>
                <w:sz w:val="20"/>
                <w:szCs w:val="20"/>
                <w:lang w:val="fr-CH"/>
              </w:rPr>
              <w:t>- 5'600.-</w:t>
            </w:r>
          </w:p>
        </w:tc>
      </w:tr>
      <w:tr w:rsidR="006652B5" w14:paraId="497FF625" w14:textId="77777777" w:rsidTr="00FB6157">
        <w:trPr>
          <w:trHeight w:val="397"/>
          <w:jc w:val="right"/>
        </w:trPr>
        <w:tc>
          <w:tcPr>
            <w:tcW w:w="834" w:type="pct"/>
            <w:vAlign w:val="center"/>
          </w:tcPr>
          <w:p w14:paraId="26680DD5" w14:textId="659D5396" w:rsidR="006652B5" w:rsidRDefault="006652B5" w:rsidP="00FB6157">
            <w:pPr>
              <w:pStyle w:val="Paragraphedeliste"/>
              <w:ind w:left="0"/>
              <w:rPr>
                <w:rFonts w:ascii="Helvetica" w:hAnsi="Helvetica"/>
                <w:sz w:val="20"/>
                <w:szCs w:val="20"/>
                <w:lang w:val="fr-CH"/>
              </w:rPr>
            </w:pPr>
            <w:r>
              <w:rPr>
                <w:rFonts w:ascii="Helvetica" w:hAnsi="Helvetica"/>
                <w:sz w:val="20"/>
                <w:szCs w:val="20"/>
                <w:lang w:val="fr-CH"/>
              </w:rPr>
              <w:t>Entreprise 4</w:t>
            </w:r>
          </w:p>
        </w:tc>
        <w:tc>
          <w:tcPr>
            <w:tcW w:w="833" w:type="pct"/>
            <w:vAlign w:val="center"/>
          </w:tcPr>
          <w:p w14:paraId="00E763C6" w14:textId="797AF076" w:rsidR="006652B5" w:rsidRDefault="00DA0E25" w:rsidP="00FB6157">
            <w:pPr>
              <w:pStyle w:val="Paragraphedeliste"/>
              <w:ind w:left="0"/>
              <w:jc w:val="center"/>
              <w:rPr>
                <w:rFonts w:ascii="Helvetica" w:hAnsi="Helvetica"/>
                <w:sz w:val="20"/>
                <w:szCs w:val="20"/>
                <w:lang w:val="fr-CH"/>
              </w:rPr>
            </w:pPr>
            <w:r>
              <w:rPr>
                <w:rFonts w:ascii="Helvetica" w:hAnsi="Helvetica"/>
                <w:sz w:val="20"/>
                <w:szCs w:val="20"/>
                <w:lang w:val="fr-CH"/>
              </w:rPr>
              <w:t>20'000.-</w:t>
            </w:r>
          </w:p>
        </w:tc>
        <w:tc>
          <w:tcPr>
            <w:tcW w:w="833" w:type="pct"/>
            <w:vAlign w:val="center"/>
          </w:tcPr>
          <w:p w14:paraId="47EB49AB" w14:textId="652F7B3C" w:rsidR="006652B5" w:rsidRDefault="00DA0E25" w:rsidP="00FB6157">
            <w:pPr>
              <w:pStyle w:val="Paragraphedeliste"/>
              <w:ind w:left="0"/>
              <w:jc w:val="center"/>
              <w:rPr>
                <w:rFonts w:ascii="Helvetica" w:hAnsi="Helvetica"/>
                <w:sz w:val="20"/>
                <w:szCs w:val="20"/>
                <w:lang w:val="fr-CH"/>
              </w:rPr>
            </w:pPr>
            <w:r>
              <w:rPr>
                <w:rFonts w:ascii="Helvetica" w:hAnsi="Helvetica"/>
                <w:sz w:val="20"/>
                <w:szCs w:val="20"/>
                <w:lang w:val="fr-CH"/>
              </w:rPr>
              <w:t>13'000.-</w:t>
            </w:r>
          </w:p>
        </w:tc>
        <w:tc>
          <w:tcPr>
            <w:tcW w:w="833" w:type="pct"/>
            <w:vAlign w:val="center"/>
          </w:tcPr>
          <w:p w14:paraId="2875FB71" w14:textId="30393A3D" w:rsidR="006652B5" w:rsidRDefault="00AE000D" w:rsidP="00FB6157">
            <w:pPr>
              <w:pStyle w:val="Paragraphedeliste"/>
              <w:ind w:left="0"/>
              <w:jc w:val="center"/>
              <w:rPr>
                <w:rFonts w:ascii="Helvetica" w:hAnsi="Helvetica"/>
                <w:sz w:val="20"/>
                <w:szCs w:val="20"/>
                <w:lang w:val="fr-CH"/>
              </w:rPr>
            </w:pPr>
            <w:r>
              <w:rPr>
                <w:rFonts w:ascii="Helvetica" w:hAnsi="Helvetica"/>
                <w:sz w:val="20"/>
                <w:szCs w:val="20"/>
                <w:lang w:val="fr-CH"/>
              </w:rPr>
              <w:t>-</w:t>
            </w:r>
          </w:p>
        </w:tc>
        <w:tc>
          <w:tcPr>
            <w:tcW w:w="833" w:type="pct"/>
            <w:vAlign w:val="center"/>
          </w:tcPr>
          <w:p w14:paraId="513BE695" w14:textId="1E7C0AE8" w:rsidR="006652B5" w:rsidRDefault="00AE000D" w:rsidP="00FB6157">
            <w:pPr>
              <w:pStyle w:val="Paragraphedeliste"/>
              <w:ind w:left="0"/>
              <w:jc w:val="center"/>
              <w:rPr>
                <w:rFonts w:ascii="Helvetica" w:hAnsi="Helvetica"/>
                <w:sz w:val="20"/>
                <w:szCs w:val="20"/>
                <w:lang w:val="fr-CH"/>
              </w:rPr>
            </w:pPr>
            <w:r>
              <w:rPr>
                <w:rFonts w:ascii="Helvetica" w:hAnsi="Helvetica"/>
                <w:sz w:val="20"/>
                <w:szCs w:val="20"/>
                <w:lang w:val="fr-CH"/>
              </w:rPr>
              <w:t>?</w:t>
            </w:r>
          </w:p>
        </w:tc>
        <w:tc>
          <w:tcPr>
            <w:tcW w:w="833" w:type="pct"/>
            <w:vAlign w:val="center"/>
          </w:tcPr>
          <w:p w14:paraId="0209B561" w14:textId="4492FA3E" w:rsidR="006652B5" w:rsidRDefault="00AE000D" w:rsidP="00FB6157">
            <w:pPr>
              <w:pStyle w:val="Paragraphedeliste"/>
              <w:ind w:left="0"/>
              <w:jc w:val="center"/>
              <w:rPr>
                <w:rFonts w:ascii="Helvetica" w:hAnsi="Helvetica"/>
                <w:sz w:val="20"/>
                <w:szCs w:val="20"/>
                <w:lang w:val="fr-CH"/>
              </w:rPr>
            </w:pPr>
            <w:r>
              <w:rPr>
                <w:rFonts w:ascii="Helvetica" w:hAnsi="Helvetica"/>
                <w:sz w:val="20"/>
                <w:szCs w:val="20"/>
                <w:lang w:val="fr-CH"/>
              </w:rPr>
              <w:t>+ 1'500.-</w:t>
            </w:r>
          </w:p>
        </w:tc>
      </w:tr>
    </w:tbl>
    <w:p w14:paraId="0031E4D6" w14:textId="77777777" w:rsidR="00B87EB9" w:rsidRDefault="00B87EB9" w:rsidP="00B87EB9">
      <w:pPr>
        <w:pStyle w:val="Paragraphedeliste"/>
        <w:rPr>
          <w:rFonts w:ascii="Helvetica" w:hAnsi="Helvetica"/>
          <w:sz w:val="20"/>
          <w:szCs w:val="20"/>
          <w:lang w:val="fr-CH"/>
        </w:rPr>
      </w:pPr>
    </w:p>
    <w:p w14:paraId="2D14BA71" w14:textId="77777777" w:rsidR="00B87EB9" w:rsidRPr="00B87EB9" w:rsidRDefault="00B87EB9" w:rsidP="00B87EB9">
      <w:pPr>
        <w:rPr>
          <w:rFonts w:ascii="Helvetica" w:hAnsi="Helvetica"/>
          <w:sz w:val="20"/>
          <w:szCs w:val="20"/>
          <w:lang w:val="fr-CH"/>
        </w:rPr>
      </w:pPr>
    </w:p>
    <w:sectPr w:rsidR="00B87EB9" w:rsidRPr="00B87EB9" w:rsidSect="003C33F6">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99E15" w14:textId="77777777" w:rsidR="00937BB6" w:rsidRDefault="00937BB6" w:rsidP="001F360E">
      <w:r>
        <w:separator/>
      </w:r>
    </w:p>
  </w:endnote>
  <w:endnote w:type="continuationSeparator" w:id="0">
    <w:p w14:paraId="585D1EE9" w14:textId="77777777" w:rsidR="00937BB6" w:rsidRDefault="00937BB6" w:rsidP="001F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25F2F" w14:textId="1E1F7D41" w:rsidR="001F360E" w:rsidRPr="001F360E" w:rsidRDefault="001F360E">
    <w:pPr>
      <w:pStyle w:val="Pieddepage"/>
      <w:rPr>
        <w:rFonts w:ascii="Helvetica" w:hAnsi="Helvetica"/>
        <w:sz w:val="20"/>
        <w:szCs w:val="20"/>
        <w:u w:val="single"/>
        <w:lang w:val="fr-CH"/>
      </w:rPr>
    </w:pPr>
    <w:r w:rsidRPr="001F360E">
      <w:rPr>
        <w:rFonts w:ascii="Helvetica" w:hAnsi="Helvetica"/>
        <w:sz w:val="20"/>
        <w:szCs w:val="20"/>
        <w:u w:val="single"/>
        <w:lang w:val="fr-CH"/>
      </w:rPr>
      <w:tab/>
    </w:r>
    <w:r w:rsidRPr="001F360E">
      <w:rPr>
        <w:rFonts w:ascii="Helvetica" w:hAnsi="Helvetica"/>
        <w:sz w:val="20"/>
        <w:szCs w:val="20"/>
        <w:u w:val="single"/>
        <w:lang w:val="fr-CH"/>
      </w:rPr>
      <w:tab/>
    </w:r>
  </w:p>
  <w:p w14:paraId="0617C5DE" w14:textId="77777777" w:rsidR="001F360E" w:rsidRDefault="001F360E">
    <w:pPr>
      <w:pStyle w:val="Pieddepage"/>
      <w:rPr>
        <w:rFonts w:ascii="Helvetica" w:hAnsi="Helvetica"/>
        <w:sz w:val="20"/>
        <w:szCs w:val="20"/>
        <w:lang w:val="fr-CH"/>
      </w:rPr>
    </w:pPr>
  </w:p>
  <w:p w14:paraId="3CE0DCCC" w14:textId="16BA59E8" w:rsidR="001F360E" w:rsidRPr="001F360E" w:rsidRDefault="001F360E">
    <w:pPr>
      <w:pStyle w:val="Pieddepage"/>
      <w:rPr>
        <w:rFonts w:ascii="Helvetica" w:hAnsi="Helvetica"/>
        <w:sz w:val="20"/>
        <w:szCs w:val="20"/>
        <w:lang w:val="fr-CH"/>
      </w:rPr>
    </w:pPr>
    <w:r>
      <w:rPr>
        <w:rFonts w:ascii="Helvetica" w:hAnsi="Helvetica"/>
        <w:sz w:val="20"/>
        <w:szCs w:val="20"/>
        <w:lang w:val="fr-CH"/>
      </w:rPr>
      <w:t>© Yannick BRAVO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E227E" w14:textId="77777777" w:rsidR="00937BB6" w:rsidRDefault="00937BB6" w:rsidP="001F360E">
      <w:r>
        <w:separator/>
      </w:r>
    </w:p>
  </w:footnote>
  <w:footnote w:type="continuationSeparator" w:id="0">
    <w:p w14:paraId="72EEF065" w14:textId="77777777" w:rsidR="00937BB6" w:rsidRDefault="00937BB6" w:rsidP="001F3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89D72" w14:textId="68E46118" w:rsidR="001F360E" w:rsidRPr="001F360E" w:rsidRDefault="001F360E">
    <w:pPr>
      <w:pStyle w:val="En-tte"/>
      <w:rPr>
        <w:rFonts w:ascii="Helvetica" w:hAnsi="Helvetica"/>
        <w:sz w:val="20"/>
        <w:szCs w:val="20"/>
      </w:rPr>
    </w:pPr>
    <w:r w:rsidRPr="001F360E">
      <w:rPr>
        <w:rFonts w:ascii="Helvetica" w:hAnsi="Helvetica"/>
        <w:sz w:val="20"/>
        <w:szCs w:val="20"/>
      </w:rPr>
      <w:tab/>
    </w:r>
    <w:r w:rsidRPr="001F360E">
      <w:rPr>
        <w:rFonts w:ascii="Helvetica" w:hAnsi="Helvetica"/>
        <w:sz w:val="20"/>
        <w:szCs w:val="20"/>
      </w:rPr>
      <w:tab/>
    </w:r>
    <w:r w:rsidR="00210B09">
      <w:rPr>
        <w:rFonts w:ascii="Helvetica" w:hAnsi="Helvetica"/>
        <w:sz w:val="20"/>
        <w:szCs w:val="20"/>
      </w:rPr>
      <w:t>GEDE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6366F"/>
    <w:multiLevelType w:val="hybridMultilevel"/>
    <w:tmpl w:val="ED8A573E"/>
    <w:lvl w:ilvl="0" w:tplc="197E406C">
      <w:start w:val="1211"/>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4DE4163"/>
    <w:multiLevelType w:val="hybridMultilevel"/>
    <w:tmpl w:val="7D2A1B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2E64E0"/>
    <w:multiLevelType w:val="hybridMultilevel"/>
    <w:tmpl w:val="E466A6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D66E95"/>
    <w:multiLevelType w:val="hybridMultilevel"/>
    <w:tmpl w:val="DD629144"/>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6A480B06"/>
    <w:multiLevelType w:val="hybridMultilevel"/>
    <w:tmpl w:val="DF2C432E"/>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D7B"/>
    <w:rsid w:val="000058D4"/>
    <w:rsid w:val="000148D5"/>
    <w:rsid w:val="0002638D"/>
    <w:rsid w:val="00044DB5"/>
    <w:rsid w:val="00081F62"/>
    <w:rsid w:val="000927FD"/>
    <w:rsid w:val="000D4C84"/>
    <w:rsid w:val="001212F3"/>
    <w:rsid w:val="00125F58"/>
    <w:rsid w:val="00195812"/>
    <w:rsid w:val="00197A0B"/>
    <w:rsid w:val="001B4F73"/>
    <w:rsid w:val="001C5ACD"/>
    <w:rsid w:val="001C70EC"/>
    <w:rsid w:val="001D2AF8"/>
    <w:rsid w:val="001E1755"/>
    <w:rsid w:val="001F360E"/>
    <w:rsid w:val="00210B09"/>
    <w:rsid w:val="0021756A"/>
    <w:rsid w:val="00217FAD"/>
    <w:rsid w:val="00230479"/>
    <w:rsid w:val="0023518E"/>
    <w:rsid w:val="00246EB1"/>
    <w:rsid w:val="002508E2"/>
    <w:rsid w:val="00255AF1"/>
    <w:rsid w:val="00256B34"/>
    <w:rsid w:val="00276D7B"/>
    <w:rsid w:val="0029191B"/>
    <w:rsid w:val="002A0AB2"/>
    <w:rsid w:val="002B506A"/>
    <w:rsid w:val="002D361C"/>
    <w:rsid w:val="00331FBB"/>
    <w:rsid w:val="00356E80"/>
    <w:rsid w:val="0038375E"/>
    <w:rsid w:val="003C33F6"/>
    <w:rsid w:val="003D525C"/>
    <w:rsid w:val="00412F6D"/>
    <w:rsid w:val="00415199"/>
    <w:rsid w:val="004324C8"/>
    <w:rsid w:val="00433240"/>
    <w:rsid w:val="00436E14"/>
    <w:rsid w:val="00451C2B"/>
    <w:rsid w:val="004530FC"/>
    <w:rsid w:val="004576FE"/>
    <w:rsid w:val="00480EF7"/>
    <w:rsid w:val="004859EF"/>
    <w:rsid w:val="004B60EA"/>
    <w:rsid w:val="004C010C"/>
    <w:rsid w:val="004C39D6"/>
    <w:rsid w:val="004D136A"/>
    <w:rsid w:val="004D4083"/>
    <w:rsid w:val="004D51F7"/>
    <w:rsid w:val="004D5588"/>
    <w:rsid w:val="00522D9A"/>
    <w:rsid w:val="00534892"/>
    <w:rsid w:val="00566FCB"/>
    <w:rsid w:val="0059520C"/>
    <w:rsid w:val="00596393"/>
    <w:rsid w:val="005F57F3"/>
    <w:rsid w:val="00603884"/>
    <w:rsid w:val="0060641C"/>
    <w:rsid w:val="006179C0"/>
    <w:rsid w:val="00621C9A"/>
    <w:rsid w:val="0063776F"/>
    <w:rsid w:val="00647F68"/>
    <w:rsid w:val="006652B5"/>
    <w:rsid w:val="00673013"/>
    <w:rsid w:val="00694229"/>
    <w:rsid w:val="006E5FBD"/>
    <w:rsid w:val="00742852"/>
    <w:rsid w:val="007523CC"/>
    <w:rsid w:val="00765430"/>
    <w:rsid w:val="00774B6F"/>
    <w:rsid w:val="007855B7"/>
    <w:rsid w:val="00794789"/>
    <w:rsid w:val="007A4E6F"/>
    <w:rsid w:val="007C0045"/>
    <w:rsid w:val="007C030E"/>
    <w:rsid w:val="007C4BA8"/>
    <w:rsid w:val="007F4321"/>
    <w:rsid w:val="00820A96"/>
    <w:rsid w:val="0082213B"/>
    <w:rsid w:val="00832AC0"/>
    <w:rsid w:val="00843F73"/>
    <w:rsid w:val="00855BB3"/>
    <w:rsid w:val="00874954"/>
    <w:rsid w:val="00885648"/>
    <w:rsid w:val="00886514"/>
    <w:rsid w:val="00892F36"/>
    <w:rsid w:val="00893425"/>
    <w:rsid w:val="008B5245"/>
    <w:rsid w:val="008E4359"/>
    <w:rsid w:val="008F1EAF"/>
    <w:rsid w:val="00937BB6"/>
    <w:rsid w:val="009B5F27"/>
    <w:rsid w:val="009D1C39"/>
    <w:rsid w:val="009F2226"/>
    <w:rsid w:val="00A04040"/>
    <w:rsid w:val="00A60C1D"/>
    <w:rsid w:val="00A74C2D"/>
    <w:rsid w:val="00AA6586"/>
    <w:rsid w:val="00AE000D"/>
    <w:rsid w:val="00AF43E4"/>
    <w:rsid w:val="00B01EAD"/>
    <w:rsid w:val="00B04629"/>
    <w:rsid w:val="00B633CD"/>
    <w:rsid w:val="00B66D1C"/>
    <w:rsid w:val="00B67C42"/>
    <w:rsid w:val="00B72D11"/>
    <w:rsid w:val="00B8119F"/>
    <w:rsid w:val="00B84FCD"/>
    <w:rsid w:val="00B87EB9"/>
    <w:rsid w:val="00BC2DE7"/>
    <w:rsid w:val="00BC384F"/>
    <w:rsid w:val="00BD6145"/>
    <w:rsid w:val="00C161E0"/>
    <w:rsid w:val="00C57334"/>
    <w:rsid w:val="00C91446"/>
    <w:rsid w:val="00C9496B"/>
    <w:rsid w:val="00CB0B92"/>
    <w:rsid w:val="00CC1D7B"/>
    <w:rsid w:val="00CD6E63"/>
    <w:rsid w:val="00CE2126"/>
    <w:rsid w:val="00CE74D4"/>
    <w:rsid w:val="00D04CAD"/>
    <w:rsid w:val="00D24A2A"/>
    <w:rsid w:val="00D318A7"/>
    <w:rsid w:val="00D649B5"/>
    <w:rsid w:val="00DA0E25"/>
    <w:rsid w:val="00DC31B3"/>
    <w:rsid w:val="00DD2B3E"/>
    <w:rsid w:val="00DE3C5C"/>
    <w:rsid w:val="00DF13D7"/>
    <w:rsid w:val="00E01FB9"/>
    <w:rsid w:val="00E44D85"/>
    <w:rsid w:val="00E506DB"/>
    <w:rsid w:val="00E63C51"/>
    <w:rsid w:val="00E70167"/>
    <w:rsid w:val="00EA52BC"/>
    <w:rsid w:val="00EB40DE"/>
    <w:rsid w:val="00EB46D3"/>
    <w:rsid w:val="00EB528B"/>
    <w:rsid w:val="00EB6D8E"/>
    <w:rsid w:val="00EB71D3"/>
    <w:rsid w:val="00EC22D9"/>
    <w:rsid w:val="00ED067E"/>
    <w:rsid w:val="00EE1C17"/>
    <w:rsid w:val="00EE4F7D"/>
    <w:rsid w:val="00EE57F9"/>
    <w:rsid w:val="00F22346"/>
    <w:rsid w:val="00F53F49"/>
    <w:rsid w:val="00F71DAB"/>
    <w:rsid w:val="00F96450"/>
    <w:rsid w:val="00FB13AD"/>
    <w:rsid w:val="00FB6157"/>
    <w:rsid w:val="00FD1E3F"/>
    <w:rsid w:val="00FE31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4F11"/>
  <w15:chartTrackingRefBased/>
  <w15:docId w15:val="{527935E4-BFB7-6B43-8067-8E91F945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B5F27"/>
    <w:pPr>
      <w:pBdr>
        <w:top w:val="single" w:sz="4" w:space="10" w:color="auto" w:shadow="1"/>
        <w:left w:val="single" w:sz="4" w:space="4" w:color="auto" w:shadow="1"/>
        <w:bottom w:val="single" w:sz="4" w:space="10" w:color="auto" w:shadow="1"/>
        <w:right w:val="single" w:sz="4" w:space="4" w:color="auto" w:shadow="1"/>
      </w:pBdr>
      <w:outlineLvl w:val="0"/>
    </w:pPr>
    <w:rPr>
      <w:rFonts w:ascii="Helvetica" w:hAnsi="Helvetica"/>
      <w:sz w:val="20"/>
      <w:szCs w:val="20"/>
      <w:u w:val="single"/>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6D7B"/>
    <w:pPr>
      <w:ind w:left="720"/>
      <w:contextualSpacing/>
    </w:pPr>
  </w:style>
  <w:style w:type="table" w:styleId="Grilledutableau">
    <w:name w:val="Table Grid"/>
    <w:basedOn w:val="TableauNormal"/>
    <w:uiPriority w:val="39"/>
    <w:rsid w:val="00B81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rsid w:val="009B5F27"/>
    <w:rPr>
      <w:rFonts w:ascii="Helvetica" w:hAnsi="Helvetica"/>
      <w:color w:val="605E5C"/>
      <w:sz w:val="20"/>
      <w:szCs w:val="20"/>
      <w:shd w:val="clear" w:color="auto" w:fill="E1DFDD"/>
    </w:rPr>
  </w:style>
  <w:style w:type="character" w:customStyle="1" w:styleId="Titre1Car">
    <w:name w:val="Titre 1 Car"/>
    <w:basedOn w:val="Policepardfaut"/>
    <w:link w:val="Titre1"/>
    <w:uiPriority w:val="9"/>
    <w:rsid w:val="009B5F27"/>
    <w:rPr>
      <w:rFonts w:ascii="Helvetica" w:hAnsi="Helvetica"/>
      <w:sz w:val="20"/>
      <w:szCs w:val="20"/>
      <w:u w:val="single"/>
      <w:lang w:val="fr-CH"/>
    </w:rPr>
  </w:style>
  <w:style w:type="paragraph" w:styleId="En-tte">
    <w:name w:val="header"/>
    <w:basedOn w:val="Normal"/>
    <w:link w:val="En-tteCar"/>
    <w:uiPriority w:val="99"/>
    <w:unhideWhenUsed/>
    <w:rsid w:val="001F360E"/>
    <w:pPr>
      <w:tabs>
        <w:tab w:val="center" w:pos="4536"/>
        <w:tab w:val="right" w:pos="9072"/>
      </w:tabs>
    </w:pPr>
  </w:style>
  <w:style w:type="character" w:customStyle="1" w:styleId="En-tteCar">
    <w:name w:val="En-tête Car"/>
    <w:basedOn w:val="Policepardfaut"/>
    <w:link w:val="En-tte"/>
    <w:uiPriority w:val="99"/>
    <w:rsid w:val="001F360E"/>
  </w:style>
  <w:style w:type="paragraph" w:styleId="Pieddepage">
    <w:name w:val="footer"/>
    <w:basedOn w:val="Normal"/>
    <w:link w:val="PieddepageCar"/>
    <w:uiPriority w:val="99"/>
    <w:unhideWhenUsed/>
    <w:rsid w:val="001F360E"/>
    <w:pPr>
      <w:tabs>
        <w:tab w:val="center" w:pos="4536"/>
        <w:tab w:val="right" w:pos="9072"/>
      </w:tabs>
    </w:pPr>
  </w:style>
  <w:style w:type="character" w:customStyle="1" w:styleId="PieddepageCar">
    <w:name w:val="Pied de page Car"/>
    <w:basedOn w:val="Policepardfaut"/>
    <w:link w:val="Pieddepage"/>
    <w:uiPriority w:val="99"/>
    <w:rsid w:val="001F360E"/>
  </w:style>
  <w:style w:type="character" w:styleId="Rfrencelgre">
    <w:name w:val="Subtle Reference"/>
    <w:uiPriority w:val="31"/>
    <w:qFormat/>
    <w:rsid w:val="00596393"/>
    <w:rPr>
      <w:rFonts w:ascii="Helvetica" w:hAnsi="Helvetica"/>
      <w:i/>
      <w:iCs/>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714</Words>
  <Characters>3932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Bravo</dc:creator>
  <cp:keywords/>
  <dc:description/>
  <cp:lastModifiedBy>Yannick Bravo</cp:lastModifiedBy>
  <cp:revision>81</cp:revision>
  <cp:lastPrinted>2020-03-16T07:27:00Z</cp:lastPrinted>
  <dcterms:created xsi:type="dcterms:W3CDTF">2020-03-18T08:21:00Z</dcterms:created>
  <dcterms:modified xsi:type="dcterms:W3CDTF">2020-03-19T16:29:00Z</dcterms:modified>
</cp:coreProperties>
</file>